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1A7340" w:rsidRDefault="00AF7463" w:rsidP="00FC605B">
      <w:pPr>
        <w:contextualSpacing/>
        <w:jc w:val="center"/>
        <w:rPr>
          <w:b/>
          <w:bCs/>
          <w:sz w:val="23"/>
          <w:szCs w:val="23"/>
          <w:shd w:val="clear" w:color="auto" w:fill="FFFFFF"/>
          <w:lang w:val="es-ES"/>
        </w:rPr>
      </w:pPr>
      <w:r w:rsidRPr="001A7340">
        <w:rPr>
          <w:b/>
          <w:bCs/>
          <w:sz w:val="23"/>
          <w:szCs w:val="23"/>
        </w:rPr>
        <w:t>El</w:t>
      </w:r>
      <w:r w:rsidR="0036740F" w:rsidRPr="001A7340">
        <w:rPr>
          <w:b/>
          <w:bCs/>
          <w:sz w:val="23"/>
          <w:szCs w:val="23"/>
        </w:rPr>
        <w:t xml:space="preserve"> SUBSECRETARI</w:t>
      </w:r>
      <w:r w:rsidRPr="001A7340">
        <w:rPr>
          <w:b/>
          <w:bCs/>
          <w:sz w:val="23"/>
          <w:szCs w:val="23"/>
        </w:rPr>
        <w:t>O</w:t>
      </w:r>
      <w:r w:rsidR="0036740F" w:rsidRPr="001A7340">
        <w:rPr>
          <w:b/>
          <w:bCs/>
          <w:sz w:val="23"/>
          <w:szCs w:val="23"/>
        </w:rPr>
        <w:t xml:space="preserve"> DE </w:t>
      </w:r>
      <w:r w:rsidR="03BD68B8" w:rsidRPr="001A7340">
        <w:rPr>
          <w:b/>
          <w:bCs/>
          <w:sz w:val="23"/>
          <w:szCs w:val="23"/>
        </w:rPr>
        <w:t xml:space="preserve">VIVIENDA </w:t>
      </w:r>
      <w:r w:rsidR="0036740F" w:rsidRPr="001A7340">
        <w:rPr>
          <w:b/>
          <w:bCs/>
          <w:sz w:val="23"/>
          <w:szCs w:val="23"/>
        </w:rPr>
        <w:t xml:space="preserve">DE LA SECRETARÍA DISTRITAL DEL HÁBITAT </w:t>
      </w:r>
    </w:p>
    <w:p w14:paraId="0A796C03" w14:textId="77777777" w:rsidR="00232969" w:rsidRPr="001A7340" w:rsidRDefault="00232969" w:rsidP="00FC605B">
      <w:pPr>
        <w:contextualSpacing/>
        <w:rPr>
          <w:b/>
          <w:bCs/>
          <w:sz w:val="23"/>
          <w:szCs w:val="23"/>
          <w:shd w:val="clear" w:color="auto" w:fill="FFFFFF"/>
          <w:lang w:val="es-ES_tradnl"/>
        </w:rPr>
      </w:pPr>
    </w:p>
    <w:p w14:paraId="052F3952" w14:textId="10BF5041" w:rsidR="0036740F" w:rsidRPr="001A7340" w:rsidRDefault="0036740F" w:rsidP="005F3833">
      <w:pPr>
        <w:contextualSpacing/>
        <w:jc w:val="center"/>
        <w:rPr>
          <w:b/>
          <w:bCs/>
          <w:sz w:val="23"/>
          <w:szCs w:val="23"/>
        </w:rPr>
      </w:pPr>
      <w:r w:rsidRPr="001A7340">
        <w:rPr>
          <w:sz w:val="23"/>
          <w:szCs w:val="23"/>
        </w:rPr>
        <w:t xml:space="preserve">En ejercicio de las facultades legales y reglamentarias contenidas en el Acuerdo Distrital 257 de 2006, Decreto Distrital </w:t>
      </w:r>
      <w:r w:rsidR="00276E51" w:rsidRPr="001A7340">
        <w:rPr>
          <w:sz w:val="23"/>
          <w:szCs w:val="23"/>
        </w:rPr>
        <w:t xml:space="preserve">653 </w:t>
      </w:r>
      <w:r w:rsidRPr="001A7340">
        <w:rPr>
          <w:sz w:val="23"/>
          <w:szCs w:val="23"/>
        </w:rPr>
        <w:t xml:space="preserve">de </w:t>
      </w:r>
      <w:r w:rsidR="00276E51" w:rsidRPr="001A7340">
        <w:rPr>
          <w:sz w:val="23"/>
          <w:szCs w:val="23"/>
        </w:rPr>
        <w:t>2025</w:t>
      </w:r>
      <w:r w:rsidR="00055FEF" w:rsidRPr="001A7340">
        <w:rPr>
          <w:sz w:val="23"/>
          <w:szCs w:val="23"/>
        </w:rPr>
        <w:t xml:space="preserve">, </w:t>
      </w:r>
      <w:r w:rsidR="00276E51" w:rsidRPr="001A7340">
        <w:rPr>
          <w:sz w:val="23"/>
          <w:szCs w:val="23"/>
        </w:rPr>
        <w:t xml:space="preserve">y </w:t>
      </w:r>
      <w:r w:rsidRPr="001A7340">
        <w:rPr>
          <w:sz w:val="23"/>
          <w:szCs w:val="23"/>
        </w:rPr>
        <w:t xml:space="preserve">la Resolución </w:t>
      </w:r>
      <w:r w:rsidR="006A3969" w:rsidRPr="001A7340">
        <w:rPr>
          <w:sz w:val="23"/>
          <w:szCs w:val="23"/>
        </w:rPr>
        <w:t xml:space="preserve">293 </w:t>
      </w:r>
      <w:r w:rsidRPr="001A7340">
        <w:rPr>
          <w:sz w:val="23"/>
          <w:szCs w:val="23"/>
        </w:rPr>
        <w:t xml:space="preserve">de </w:t>
      </w:r>
      <w:r w:rsidR="006A3969" w:rsidRPr="001A7340">
        <w:rPr>
          <w:sz w:val="23"/>
          <w:szCs w:val="23"/>
        </w:rPr>
        <w:t>2026</w:t>
      </w:r>
      <w:r w:rsidRPr="001A7340">
        <w:rPr>
          <w:sz w:val="23"/>
          <w:szCs w:val="23"/>
        </w:rPr>
        <w:t>, de la Secretaría Distrital del Hábitat, así como las demás normas y disposiciones concordantes y,</w:t>
      </w:r>
    </w:p>
    <w:p w14:paraId="6F315B85" w14:textId="77777777" w:rsidR="00232969" w:rsidRPr="001A7340" w:rsidRDefault="00232969" w:rsidP="007A6A62">
      <w:pPr>
        <w:contextualSpacing/>
        <w:rPr>
          <w:b/>
          <w:sz w:val="23"/>
          <w:szCs w:val="23"/>
        </w:rPr>
      </w:pPr>
    </w:p>
    <w:p w14:paraId="20011F72" w14:textId="77777777" w:rsidR="0036740F" w:rsidRPr="001A7340" w:rsidRDefault="0036740F" w:rsidP="00DE5492">
      <w:pPr>
        <w:contextualSpacing/>
        <w:jc w:val="center"/>
        <w:rPr>
          <w:b/>
          <w:sz w:val="23"/>
          <w:szCs w:val="23"/>
        </w:rPr>
      </w:pPr>
      <w:r w:rsidRPr="001A7340">
        <w:rPr>
          <w:b/>
          <w:sz w:val="23"/>
          <w:szCs w:val="23"/>
        </w:rPr>
        <w:t>CONSIDERANDO</w:t>
      </w:r>
    </w:p>
    <w:p w14:paraId="6620157B" w14:textId="77777777" w:rsidR="0036740F" w:rsidRPr="001A7340" w:rsidRDefault="0036740F">
      <w:pPr>
        <w:contextualSpacing/>
        <w:jc w:val="center"/>
        <w:rPr>
          <w:b/>
          <w:sz w:val="23"/>
          <w:szCs w:val="23"/>
        </w:rPr>
      </w:pPr>
    </w:p>
    <w:p w14:paraId="77E4EAF1" w14:textId="42FDB27B" w:rsidR="0036740F" w:rsidRPr="001A7340" w:rsidRDefault="0036740F">
      <w:pPr>
        <w:contextualSpacing/>
        <w:jc w:val="both"/>
        <w:textAlignment w:val="baseline"/>
        <w:rPr>
          <w:b/>
          <w:bCs/>
          <w:sz w:val="23"/>
          <w:szCs w:val="23"/>
        </w:rPr>
      </w:pPr>
      <w:r w:rsidRPr="001A7340">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1A7340" w:rsidRDefault="00232969">
      <w:pPr>
        <w:ind w:right="-1"/>
        <w:contextualSpacing/>
        <w:jc w:val="both"/>
        <w:textAlignment w:val="baseline"/>
        <w:rPr>
          <w:sz w:val="23"/>
          <w:szCs w:val="23"/>
        </w:rPr>
      </w:pPr>
    </w:p>
    <w:p w14:paraId="012BB116" w14:textId="77777777" w:rsidR="0036740F" w:rsidRPr="001A7340" w:rsidRDefault="0036740F">
      <w:pPr>
        <w:jc w:val="both"/>
        <w:rPr>
          <w:sz w:val="23"/>
          <w:szCs w:val="23"/>
        </w:rPr>
      </w:pPr>
      <w:r w:rsidRPr="001A7340">
        <w:rPr>
          <w:color w:val="000000"/>
          <w:sz w:val="23"/>
          <w:szCs w:val="23"/>
        </w:rPr>
        <w:t xml:space="preserve">Que el artículo 6º de la Ley 3 de 1991 </w:t>
      </w:r>
      <w:r w:rsidRPr="001A7340">
        <w:rPr>
          <w:i/>
          <w:color w:val="000000"/>
          <w:sz w:val="23"/>
          <w:szCs w:val="23"/>
        </w:rPr>
        <w:t>“Por la cual se crea el Sistema Nacional de Vivienda de Interés Social, se establece el subsidio familiar de vivienda, se reforma el Instituto de Crédito Territorial, ICT, y se dictan otras disposiciones”</w:t>
      </w:r>
      <w:r w:rsidRPr="001A7340">
        <w:rPr>
          <w:color w:val="000000"/>
          <w:sz w:val="23"/>
          <w:szCs w:val="23"/>
        </w:rPr>
        <w:t xml:space="preserve">, modificado por el artículo 28 de la Ley 1469 de 2011 </w:t>
      </w:r>
      <w:r w:rsidRPr="001A7340">
        <w:rPr>
          <w:i/>
          <w:color w:val="000000"/>
          <w:sz w:val="23"/>
          <w:szCs w:val="23"/>
        </w:rPr>
        <w:t>“Por la cual se adoptan medidas para promover la oferta de suelo urbanizable y se adoptan otras disposiciones para promover el acceso a la vivienda”</w:t>
      </w:r>
      <w:r w:rsidRPr="001A7340">
        <w:rPr>
          <w:color w:val="000000"/>
          <w:sz w:val="23"/>
          <w:szCs w:val="23"/>
        </w:rPr>
        <w:t xml:space="preserve">, define al Subsidio Familiar de Vivienda </w:t>
      </w:r>
      <w:r w:rsidRPr="001A7340">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1A7340">
        <w:rPr>
          <w:b/>
          <w:i/>
          <w:color w:val="000000"/>
          <w:sz w:val="23"/>
          <w:szCs w:val="23"/>
        </w:rPr>
        <w:t>Parágrafo</w:t>
      </w:r>
      <w:r w:rsidRPr="001A7340">
        <w:rPr>
          <w:i/>
          <w:color w:val="000000"/>
          <w:sz w:val="23"/>
          <w:szCs w:val="23"/>
        </w:rPr>
        <w:t> </w:t>
      </w:r>
      <w:r w:rsidRPr="001A7340">
        <w:rPr>
          <w:b/>
          <w:i/>
          <w:color w:val="000000"/>
          <w:sz w:val="23"/>
          <w:szCs w:val="23"/>
        </w:rPr>
        <w:t>4°.</w:t>
      </w:r>
      <w:r w:rsidRPr="001A7340">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1A7340">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1A7340" w:rsidRDefault="0036740F">
      <w:pPr>
        <w:jc w:val="both"/>
        <w:rPr>
          <w:sz w:val="23"/>
          <w:szCs w:val="23"/>
        </w:rPr>
      </w:pPr>
    </w:p>
    <w:p w14:paraId="246CDECC" w14:textId="571F8BF0" w:rsidR="0036740F" w:rsidRPr="001A7340" w:rsidRDefault="0036740F" w:rsidP="003D0B14">
      <w:pPr>
        <w:jc w:val="both"/>
        <w:rPr>
          <w:i/>
          <w:iCs/>
          <w:sz w:val="23"/>
          <w:szCs w:val="23"/>
        </w:rPr>
      </w:pPr>
      <w:r w:rsidRPr="001A7340">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1A7340">
        <w:rPr>
          <w:color w:val="000000" w:themeColor="text1"/>
          <w:sz w:val="23"/>
          <w:szCs w:val="23"/>
        </w:rPr>
        <w:t xml:space="preserve"> </w:t>
      </w:r>
      <w:r w:rsidRPr="001A7340">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1A7340">
        <w:rPr>
          <w:color w:val="000000" w:themeColor="text1"/>
          <w:sz w:val="23"/>
          <w:szCs w:val="23"/>
        </w:rPr>
        <w:t xml:space="preserve"> aplicable</w:t>
      </w:r>
      <w:r w:rsidRPr="001A7340">
        <w:rPr>
          <w:color w:val="000000" w:themeColor="text1"/>
          <w:sz w:val="23"/>
          <w:szCs w:val="23"/>
        </w:rPr>
        <w:t>.</w:t>
      </w:r>
    </w:p>
    <w:p w14:paraId="02EDB039" w14:textId="77777777" w:rsidR="00BC77CF" w:rsidRPr="001A7340" w:rsidRDefault="00BC77CF">
      <w:pPr>
        <w:ind w:right="-1"/>
        <w:jc w:val="both"/>
        <w:textAlignment w:val="baseline"/>
        <w:rPr>
          <w:sz w:val="23"/>
          <w:szCs w:val="23"/>
        </w:rPr>
      </w:pPr>
    </w:p>
    <w:p w14:paraId="7FAC0D6E" w14:textId="77777777" w:rsidR="0036740F" w:rsidRPr="001A7340" w:rsidRDefault="0036740F">
      <w:pPr>
        <w:ind w:right="-1"/>
        <w:jc w:val="both"/>
        <w:textAlignment w:val="baseline"/>
        <w:rPr>
          <w:sz w:val="23"/>
          <w:szCs w:val="23"/>
        </w:rPr>
      </w:pPr>
      <w:r w:rsidRPr="001A7340">
        <w:rPr>
          <w:sz w:val="23"/>
          <w:szCs w:val="23"/>
        </w:rPr>
        <w:t xml:space="preserve">Que el artículo 96 de la Ley 388 de 1997 </w:t>
      </w:r>
      <w:r w:rsidRPr="001A7340">
        <w:rPr>
          <w:i/>
          <w:sz w:val="23"/>
          <w:szCs w:val="23"/>
        </w:rPr>
        <w:t>“</w:t>
      </w:r>
      <w:r w:rsidRPr="001A7340">
        <w:rPr>
          <w:bCs/>
          <w:i/>
          <w:iCs/>
          <w:sz w:val="23"/>
          <w:szCs w:val="23"/>
          <w:shd w:val="clear" w:color="auto" w:fill="FFFFFF"/>
        </w:rPr>
        <w:t>Por la cual se modifica la Ley 9 de 1989, y la Ley 2 de 1991 y se dictan otras disposiciones</w:t>
      </w:r>
      <w:r w:rsidRPr="001A7340">
        <w:rPr>
          <w:i/>
          <w:sz w:val="23"/>
          <w:szCs w:val="23"/>
        </w:rPr>
        <w:t>”</w:t>
      </w:r>
      <w:r w:rsidRPr="001A7340">
        <w:rPr>
          <w:sz w:val="23"/>
          <w:szCs w:val="23"/>
        </w:rPr>
        <w:t>,</w:t>
      </w:r>
      <w:r w:rsidRPr="001A7340">
        <w:rPr>
          <w:i/>
          <w:sz w:val="23"/>
          <w:szCs w:val="23"/>
        </w:rPr>
        <w:t xml:space="preserve"> </w:t>
      </w:r>
      <w:r w:rsidRPr="001A7340">
        <w:rPr>
          <w:sz w:val="23"/>
          <w:szCs w:val="23"/>
        </w:rPr>
        <w:t xml:space="preserve">determina que son otorgantes del subsidio familiar de vivienda </w:t>
      </w:r>
      <w:r w:rsidRPr="001A7340">
        <w:rPr>
          <w:i/>
          <w:iCs/>
          <w:sz w:val="23"/>
          <w:szCs w:val="23"/>
        </w:rPr>
        <w:t xml:space="preserve">“(...) las instituciones públicas constituidas en las entidades territoriales y sus institutos descentralizados </w:t>
      </w:r>
      <w:r w:rsidRPr="001A7340">
        <w:rPr>
          <w:i/>
          <w:iCs/>
          <w:sz w:val="23"/>
          <w:szCs w:val="23"/>
        </w:rPr>
        <w:lastRenderedPageBreak/>
        <w:t>establecidos conforme a la ley, cuyo objetivo sea el apoyo a la vivienda de interés social en todas sus formas, tanto para las zonas rurales como urbanas”.</w:t>
      </w:r>
      <w:r w:rsidRPr="001A7340">
        <w:rPr>
          <w:sz w:val="23"/>
          <w:szCs w:val="23"/>
        </w:rPr>
        <w:t xml:space="preserve"> </w:t>
      </w:r>
    </w:p>
    <w:p w14:paraId="068C38C3" w14:textId="77777777" w:rsidR="0036740F" w:rsidRPr="001A7340" w:rsidRDefault="0036740F">
      <w:pPr>
        <w:ind w:right="-1"/>
        <w:jc w:val="center"/>
        <w:textAlignment w:val="baseline"/>
        <w:rPr>
          <w:sz w:val="23"/>
          <w:szCs w:val="23"/>
        </w:rPr>
      </w:pPr>
    </w:p>
    <w:p w14:paraId="4C6A57CC" w14:textId="0ED69415" w:rsidR="0036740F" w:rsidRPr="001A7340" w:rsidDel="003D3DCB" w:rsidRDefault="0036740F">
      <w:pPr>
        <w:ind w:right="-1"/>
        <w:jc w:val="both"/>
        <w:textAlignment w:val="baseline"/>
        <w:rPr>
          <w:sz w:val="23"/>
          <w:szCs w:val="23"/>
        </w:rPr>
      </w:pPr>
      <w:r w:rsidRPr="001A7340">
        <w:rPr>
          <w:sz w:val="23"/>
          <w:szCs w:val="23"/>
        </w:rPr>
        <w:t xml:space="preserve">Que, de </w:t>
      </w:r>
      <w:r w:rsidR="00DE0CD5" w:rsidRPr="001A7340">
        <w:rPr>
          <w:sz w:val="23"/>
          <w:szCs w:val="23"/>
        </w:rPr>
        <w:t xml:space="preserve">acuerdo </w:t>
      </w:r>
      <w:r w:rsidRPr="001A7340">
        <w:rPr>
          <w:sz w:val="23"/>
          <w:szCs w:val="23"/>
        </w:rPr>
        <w:t xml:space="preserve">con lo dispuesto en el artículo 36 de la Ley 388 de 1997, </w:t>
      </w:r>
      <w:r w:rsidRPr="001A7340">
        <w:rPr>
          <w:color w:val="000000" w:themeColor="text1"/>
          <w:sz w:val="23"/>
          <w:szCs w:val="23"/>
        </w:rPr>
        <w:t>modificado por el artículo 28 de la Ley 2079 de 2021,</w:t>
      </w:r>
      <w:r w:rsidRPr="001A7340">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1A7340">
        <w:rPr>
          <w:color w:val="000000" w:themeColor="text1"/>
          <w:sz w:val="23"/>
          <w:szCs w:val="23"/>
        </w:rPr>
        <w:t xml:space="preserve">En este sentido, </w:t>
      </w:r>
      <w:r w:rsidRPr="001A7340">
        <w:rPr>
          <w:sz w:val="23"/>
          <w:szCs w:val="23"/>
        </w:rPr>
        <w:t>la Secretaría Distrital del Hábitat</w:t>
      </w:r>
      <w:r w:rsidR="00DE0CD5" w:rsidRPr="001A7340">
        <w:rPr>
          <w:sz w:val="23"/>
          <w:szCs w:val="23"/>
        </w:rPr>
        <w:t xml:space="preserve"> </w:t>
      </w:r>
      <w:r w:rsidRPr="001A7340">
        <w:rPr>
          <w:sz w:val="23"/>
          <w:szCs w:val="23"/>
        </w:rPr>
        <w:t>- SDHT, suscribió con la Fiduciaria Popular S.A.</w:t>
      </w:r>
      <w:r w:rsidR="092B9D25" w:rsidRPr="001A7340">
        <w:rPr>
          <w:sz w:val="23"/>
          <w:szCs w:val="23"/>
        </w:rPr>
        <w:t>, ahora Aval Fiduciaria SA,</w:t>
      </w:r>
      <w:r w:rsidRPr="001A7340">
        <w:rPr>
          <w:sz w:val="23"/>
          <w:szCs w:val="23"/>
        </w:rPr>
        <w:t xml:space="preserve"> el contrato de </w:t>
      </w:r>
      <w:r w:rsidR="00DE0CD5" w:rsidRPr="001A7340">
        <w:rPr>
          <w:sz w:val="23"/>
          <w:szCs w:val="23"/>
        </w:rPr>
        <w:t>f</w:t>
      </w:r>
      <w:r w:rsidRPr="001A7340">
        <w:rPr>
          <w:sz w:val="23"/>
          <w:szCs w:val="23"/>
        </w:rPr>
        <w:t xml:space="preserve">iducia </w:t>
      </w:r>
      <w:r w:rsidR="00DE0CD5" w:rsidRPr="001A7340">
        <w:rPr>
          <w:sz w:val="23"/>
          <w:szCs w:val="23"/>
        </w:rPr>
        <w:t>m</w:t>
      </w:r>
      <w:r w:rsidRPr="001A7340">
        <w:rPr>
          <w:sz w:val="23"/>
          <w:szCs w:val="23"/>
        </w:rPr>
        <w:t>ercantil de administración y pagos No. 1681 del 20 de noviembre de 2024, registrado internamente en la Secretaría Distrital del Hábitat</w:t>
      </w:r>
      <w:r w:rsidR="00DE0CD5" w:rsidRPr="001A7340">
        <w:rPr>
          <w:sz w:val="23"/>
          <w:szCs w:val="23"/>
        </w:rPr>
        <w:t xml:space="preserve"> </w:t>
      </w:r>
      <w:r w:rsidRPr="001A7340">
        <w:rPr>
          <w:sz w:val="23"/>
          <w:szCs w:val="23"/>
        </w:rPr>
        <w:t>- SDHT y radicado ante la Superintendencia Financiera de Colombia con el número 122712</w:t>
      </w:r>
      <w:r w:rsidR="00D82B48" w:rsidRPr="001A7340">
        <w:rPr>
          <w:sz w:val="23"/>
          <w:szCs w:val="23"/>
        </w:rPr>
        <w:t xml:space="preserve">. A través de este contrato </w:t>
      </w:r>
      <w:r w:rsidRPr="001A7340">
        <w:rPr>
          <w:sz w:val="23"/>
          <w:szCs w:val="23"/>
        </w:rPr>
        <w:t xml:space="preserve">se realizará la administración de los recursos </w:t>
      </w:r>
      <w:r w:rsidR="00D82B48" w:rsidRPr="001A7340">
        <w:rPr>
          <w:sz w:val="23"/>
          <w:szCs w:val="23"/>
        </w:rPr>
        <w:t xml:space="preserve">destinados a </w:t>
      </w:r>
      <w:r w:rsidRPr="001A7340">
        <w:rPr>
          <w:sz w:val="23"/>
          <w:szCs w:val="23"/>
        </w:rPr>
        <w:t xml:space="preserve">la ejecución de las actividades necesarias para el desarrollo de los Programas de Promoción y Acceso a la Vivienda, entre los que se encuentra el Subsidio Distrital de Vivienda </w:t>
      </w:r>
      <w:r w:rsidRPr="001A7340">
        <w:rPr>
          <w:i/>
          <w:iCs/>
          <w:sz w:val="23"/>
          <w:szCs w:val="23"/>
        </w:rPr>
        <w:t>“Reactiva Tu Compra, Reactiva Tu Hogar”</w:t>
      </w:r>
      <w:r w:rsidRPr="001A7340">
        <w:rPr>
          <w:sz w:val="23"/>
          <w:szCs w:val="23"/>
        </w:rPr>
        <w:t>, a través del Patrimonio Autónomo constituido.</w:t>
      </w:r>
    </w:p>
    <w:p w14:paraId="26B7077A" w14:textId="77777777" w:rsidR="0036740F" w:rsidRPr="001A7340" w:rsidDel="003D3DCB" w:rsidRDefault="0036740F">
      <w:pPr>
        <w:ind w:right="-1"/>
        <w:jc w:val="both"/>
        <w:textAlignment w:val="baseline"/>
        <w:rPr>
          <w:sz w:val="23"/>
          <w:szCs w:val="23"/>
        </w:rPr>
      </w:pPr>
    </w:p>
    <w:p w14:paraId="56A6890B" w14:textId="1885E8E2" w:rsidR="0036740F" w:rsidRPr="001A7340" w:rsidRDefault="0036740F">
      <w:pPr>
        <w:ind w:right="-1"/>
        <w:jc w:val="both"/>
        <w:textAlignment w:val="baseline"/>
        <w:rPr>
          <w:sz w:val="23"/>
          <w:szCs w:val="23"/>
        </w:rPr>
      </w:pPr>
      <w:r w:rsidRPr="001A7340">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1A7340">
        <w:rPr>
          <w:sz w:val="23"/>
          <w:szCs w:val="23"/>
        </w:rPr>
        <w:t xml:space="preserve"> acto</w:t>
      </w:r>
      <w:r w:rsidRPr="001A7340">
        <w:rPr>
          <w:sz w:val="23"/>
          <w:szCs w:val="23"/>
        </w:rPr>
        <w:t xml:space="preserve">, se efectuarán con cargo a los recursos incorporados en el Fideicomiso constituido en virtud del contrato de fiducia mercantil de administración y pagos No. 1681 de 2024 suscrito entre </w:t>
      </w:r>
      <w:r w:rsidR="00DE0CD5" w:rsidRPr="001A7340">
        <w:rPr>
          <w:sz w:val="23"/>
          <w:szCs w:val="23"/>
        </w:rPr>
        <w:t xml:space="preserve">la </w:t>
      </w:r>
      <w:r w:rsidRPr="001A7340">
        <w:rPr>
          <w:sz w:val="23"/>
          <w:szCs w:val="23"/>
        </w:rPr>
        <w:t>Fiduciaria Popular S.A.</w:t>
      </w:r>
      <w:r w:rsidR="008E355F" w:rsidRPr="001A7340">
        <w:rPr>
          <w:sz w:val="23"/>
          <w:szCs w:val="23"/>
        </w:rPr>
        <w:t>,</w:t>
      </w:r>
      <w:r w:rsidRPr="001A7340">
        <w:rPr>
          <w:sz w:val="23"/>
          <w:szCs w:val="23"/>
        </w:rPr>
        <w:t xml:space="preserve"> </w:t>
      </w:r>
      <w:r w:rsidR="008E355F" w:rsidRPr="001A7340">
        <w:rPr>
          <w:sz w:val="23"/>
          <w:szCs w:val="23"/>
        </w:rPr>
        <w:t>hoy Aval Fiduciaria S.A.,</w:t>
      </w:r>
      <w:r w:rsidRPr="001A7340">
        <w:rPr>
          <w:sz w:val="23"/>
          <w:szCs w:val="23"/>
        </w:rPr>
        <w:t xml:space="preserve"> y la Secretaría Distrital del Hábitat</w:t>
      </w:r>
      <w:r w:rsidR="00DE0CD5" w:rsidRPr="001A7340">
        <w:rPr>
          <w:sz w:val="23"/>
          <w:szCs w:val="23"/>
        </w:rPr>
        <w:t xml:space="preserve"> </w:t>
      </w:r>
      <w:r w:rsidRPr="001A7340">
        <w:rPr>
          <w:sz w:val="23"/>
          <w:szCs w:val="23"/>
        </w:rPr>
        <w:t>– SDHT</w:t>
      </w:r>
      <w:r w:rsidR="00812327" w:rsidRPr="001A7340">
        <w:rPr>
          <w:sz w:val="23"/>
          <w:szCs w:val="23"/>
        </w:rPr>
        <w:t xml:space="preserve">, para </w:t>
      </w:r>
      <w:r w:rsidR="005541CA" w:rsidRPr="001A7340">
        <w:rPr>
          <w:sz w:val="23"/>
          <w:szCs w:val="23"/>
        </w:rPr>
        <w:t xml:space="preserve">la ejecución del </w:t>
      </w:r>
      <w:r w:rsidR="00124EEF" w:rsidRPr="001A7340">
        <w:rPr>
          <w:sz w:val="23"/>
          <w:szCs w:val="23"/>
        </w:rPr>
        <w:t xml:space="preserve">Programa </w:t>
      </w:r>
      <w:r w:rsidR="00477FB1" w:rsidRPr="001A7340">
        <w:rPr>
          <w:sz w:val="23"/>
          <w:szCs w:val="23"/>
        </w:rPr>
        <w:t>“</w:t>
      </w:r>
      <w:r w:rsidR="00477FB1" w:rsidRPr="001A7340">
        <w:rPr>
          <w:i/>
          <w:iCs/>
          <w:sz w:val="23"/>
          <w:szCs w:val="23"/>
        </w:rPr>
        <w:t>Reactiva tu compra-Reactiva tu hogar</w:t>
      </w:r>
      <w:r w:rsidR="00477FB1" w:rsidRPr="001A7340">
        <w:rPr>
          <w:sz w:val="23"/>
          <w:szCs w:val="23"/>
        </w:rPr>
        <w:t>”</w:t>
      </w:r>
      <w:r w:rsidRPr="001A7340">
        <w:rPr>
          <w:sz w:val="23"/>
          <w:szCs w:val="23"/>
        </w:rPr>
        <w:t>.</w:t>
      </w:r>
    </w:p>
    <w:p w14:paraId="003A3A6B" w14:textId="77777777" w:rsidR="007F2BB1" w:rsidRPr="001A7340" w:rsidRDefault="007F2BB1">
      <w:pPr>
        <w:ind w:right="-1"/>
        <w:jc w:val="both"/>
        <w:textAlignment w:val="baseline"/>
        <w:rPr>
          <w:rStyle w:val="normaltextrun"/>
          <w:color w:val="000000" w:themeColor="text1"/>
          <w:sz w:val="23"/>
          <w:szCs w:val="23"/>
          <w:lang w:val="es-ES"/>
        </w:rPr>
      </w:pPr>
    </w:p>
    <w:p w14:paraId="768194D3" w14:textId="561B4437" w:rsidR="00C441DD" w:rsidRPr="001A7340" w:rsidRDefault="00C441DD">
      <w:pPr>
        <w:jc w:val="both"/>
        <w:rPr>
          <w:rStyle w:val="normaltextrun"/>
          <w:color w:val="000000" w:themeColor="text1"/>
          <w:sz w:val="23"/>
          <w:szCs w:val="23"/>
          <w:lang w:val="es-ES"/>
        </w:rPr>
      </w:pPr>
      <w:r w:rsidRPr="001A7340">
        <w:rPr>
          <w:rStyle w:val="normaltextrun"/>
          <w:color w:val="000000" w:themeColor="text1"/>
          <w:sz w:val="23"/>
          <w:szCs w:val="23"/>
          <w:lang w:val="es-ES"/>
        </w:rPr>
        <w:t xml:space="preserve">Que la Administración Distrital expidió el Decreto Distrital 653 de 2025 </w:t>
      </w:r>
      <w:r w:rsidRPr="001A7340">
        <w:rPr>
          <w:rStyle w:val="normaltextrun"/>
          <w:i/>
          <w:iCs/>
          <w:color w:val="000000" w:themeColor="text1"/>
          <w:sz w:val="23"/>
          <w:szCs w:val="23"/>
          <w:lang w:val="es-ES"/>
        </w:rPr>
        <w:t>“Por medio del cual se expide el Decreto Único del Sector Hábitat”</w:t>
      </w:r>
      <w:r w:rsidRPr="001A7340">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1A7340" w:rsidRDefault="007F2BB1">
      <w:pPr>
        <w:jc w:val="both"/>
        <w:rPr>
          <w:rStyle w:val="normaltextrun"/>
          <w:color w:val="000000" w:themeColor="text1"/>
          <w:sz w:val="23"/>
          <w:szCs w:val="23"/>
          <w:lang w:val="es-ES"/>
        </w:rPr>
      </w:pPr>
    </w:p>
    <w:p w14:paraId="3E1F3919" w14:textId="4D6A1FB1" w:rsidR="002E4C37" w:rsidRPr="001A7340" w:rsidRDefault="00B51304">
      <w:pPr>
        <w:jc w:val="both"/>
        <w:rPr>
          <w:rStyle w:val="eop"/>
          <w:color w:val="000000"/>
          <w:sz w:val="23"/>
          <w:szCs w:val="23"/>
        </w:rPr>
      </w:pPr>
      <w:r w:rsidRPr="001A7340">
        <w:rPr>
          <w:rStyle w:val="normaltextrun"/>
          <w:color w:val="000000" w:themeColor="text1"/>
          <w:sz w:val="23"/>
          <w:szCs w:val="23"/>
          <w:lang w:val="es-ES"/>
        </w:rPr>
        <w:t xml:space="preserve">Que el artículo 4º del Decreto Distrital 653 de 2025 prevé, entre otras, las siguientes funciones a cargo </w:t>
      </w:r>
      <w:r w:rsidR="00477FB1" w:rsidRPr="001A7340">
        <w:rPr>
          <w:rStyle w:val="normaltextrun"/>
          <w:color w:val="000000" w:themeColor="text1"/>
          <w:sz w:val="23"/>
          <w:szCs w:val="23"/>
          <w:lang w:val="es-ES"/>
        </w:rPr>
        <w:t>de la Secretaría Distrital del Hábitat – SDHT: </w:t>
      </w:r>
      <w:r w:rsidR="00477FB1" w:rsidRPr="001A7340">
        <w:rPr>
          <w:rStyle w:val="normaltextrun"/>
          <w:i/>
          <w:iCs/>
          <w:color w:val="000000" w:themeColor="text1"/>
          <w:sz w:val="23"/>
          <w:szCs w:val="23"/>
          <w:lang w:val="es-ES"/>
        </w:rPr>
        <w:t>“</w:t>
      </w:r>
      <w:r w:rsidR="0019715C" w:rsidRPr="001A7340">
        <w:rPr>
          <w:rStyle w:val="normaltextrun"/>
          <w:i/>
          <w:iCs/>
          <w:color w:val="000000" w:themeColor="text1"/>
          <w:sz w:val="23"/>
          <w:szCs w:val="23"/>
          <w:lang w:val="es-ES"/>
        </w:rPr>
        <w:t>2</w:t>
      </w:r>
      <w:r w:rsidR="00934A2C" w:rsidRPr="001A7340">
        <w:rPr>
          <w:rStyle w:val="normaltextrun"/>
          <w:i/>
          <w:iCs/>
          <w:color w:val="000000" w:themeColor="text1"/>
          <w:sz w:val="23"/>
          <w:szCs w:val="23"/>
          <w:lang w:val="es-ES"/>
        </w:rPr>
        <w:t>.</w:t>
      </w:r>
      <w:r w:rsidR="00477FB1" w:rsidRPr="001A7340">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1A7340">
        <w:rPr>
          <w:rStyle w:val="normaltextrun"/>
          <w:color w:val="000000" w:themeColor="text1"/>
          <w:sz w:val="23"/>
          <w:szCs w:val="23"/>
          <w:lang w:val="es-ES"/>
        </w:rPr>
        <w:t> </w:t>
      </w:r>
      <w:r w:rsidR="0019715C" w:rsidRPr="001A7340">
        <w:rPr>
          <w:rStyle w:val="normaltextrun"/>
          <w:i/>
          <w:iCs/>
          <w:color w:val="000000" w:themeColor="text1"/>
          <w:sz w:val="23"/>
          <w:szCs w:val="23"/>
          <w:lang w:val="es-ES"/>
        </w:rPr>
        <w:t>5</w:t>
      </w:r>
      <w:r w:rsidR="00477FB1" w:rsidRPr="001A7340">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1A7340">
        <w:rPr>
          <w:rStyle w:val="normaltextrun"/>
          <w:i/>
          <w:iCs/>
          <w:color w:val="000000" w:themeColor="text1"/>
          <w:sz w:val="23"/>
          <w:szCs w:val="23"/>
          <w:lang w:val="es-ES"/>
        </w:rPr>
        <w:t>7</w:t>
      </w:r>
      <w:r w:rsidR="00477FB1" w:rsidRPr="001A7340">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1A7340">
        <w:rPr>
          <w:rStyle w:val="normaltextrun"/>
          <w:i/>
          <w:iCs/>
          <w:color w:val="000000" w:themeColor="text1"/>
          <w:sz w:val="23"/>
          <w:szCs w:val="23"/>
          <w:lang w:val="es-ES"/>
        </w:rPr>
        <w:t>.”</w:t>
      </w:r>
    </w:p>
    <w:p w14:paraId="0B7BB5B2" w14:textId="77777777" w:rsidR="00477FB1" w:rsidRPr="001A7340" w:rsidRDefault="00477FB1">
      <w:pPr>
        <w:jc w:val="both"/>
        <w:rPr>
          <w:sz w:val="23"/>
          <w:szCs w:val="23"/>
        </w:rPr>
      </w:pPr>
    </w:p>
    <w:p w14:paraId="4728670F" w14:textId="3DAFDDE6" w:rsidR="0036740F" w:rsidRPr="001A7340" w:rsidRDefault="0001728D">
      <w:pPr>
        <w:jc w:val="both"/>
        <w:rPr>
          <w:rStyle w:val="eop"/>
          <w:color w:val="0078D4"/>
          <w:sz w:val="23"/>
          <w:szCs w:val="23"/>
          <w:shd w:val="clear" w:color="auto" w:fill="FFFFFF"/>
        </w:rPr>
      </w:pPr>
      <w:r w:rsidRPr="001A7340">
        <w:rPr>
          <w:rStyle w:val="normaltextrun"/>
          <w:color w:val="000000" w:themeColor="text1"/>
          <w:sz w:val="23"/>
          <w:szCs w:val="23"/>
          <w:lang w:val="es-ES"/>
        </w:rPr>
        <w:lastRenderedPageBreak/>
        <w:t xml:space="preserve">Que el artículo </w:t>
      </w:r>
      <w:r w:rsidR="0019715C" w:rsidRPr="001A7340">
        <w:rPr>
          <w:rStyle w:val="normaltextrun"/>
          <w:color w:val="000000" w:themeColor="text1"/>
          <w:sz w:val="23"/>
          <w:szCs w:val="23"/>
          <w:lang w:val="es-ES"/>
        </w:rPr>
        <w:t>17 </w:t>
      </w:r>
      <w:r w:rsidRPr="001A7340">
        <w:rPr>
          <w:rStyle w:val="normaltextrun"/>
          <w:color w:val="000000" w:themeColor="text1"/>
          <w:sz w:val="23"/>
          <w:szCs w:val="23"/>
          <w:lang w:val="es-ES"/>
        </w:rPr>
        <w:t>del Decreto Distrital </w:t>
      </w:r>
      <w:r w:rsidR="0019715C" w:rsidRPr="001A7340">
        <w:rPr>
          <w:rStyle w:val="normaltextrun"/>
          <w:color w:val="000000" w:themeColor="text1"/>
          <w:sz w:val="23"/>
          <w:szCs w:val="23"/>
          <w:lang w:val="es-ES"/>
        </w:rPr>
        <w:t>653 </w:t>
      </w:r>
      <w:r w:rsidRPr="001A7340">
        <w:rPr>
          <w:rStyle w:val="normaltextrun"/>
          <w:color w:val="000000" w:themeColor="text1"/>
          <w:sz w:val="23"/>
          <w:szCs w:val="23"/>
          <w:lang w:val="es-ES"/>
        </w:rPr>
        <w:t xml:space="preserve">de 2025, establece como funciones de la Subsecretaría </w:t>
      </w:r>
      <w:r w:rsidR="0E7063A9" w:rsidRPr="001A7340">
        <w:rPr>
          <w:rStyle w:val="normaltextrun"/>
          <w:color w:val="000000" w:themeColor="text1"/>
          <w:sz w:val="23"/>
          <w:szCs w:val="23"/>
          <w:shd w:val="clear" w:color="auto" w:fill="FFFFFF"/>
          <w:lang w:val="es-ES"/>
        </w:rPr>
        <w:t>de Vivienda</w:t>
      </w:r>
      <w:r w:rsidRPr="001A7340">
        <w:rPr>
          <w:rStyle w:val="normaltextrun"/>
          <w:color w:val="000000" w:themeColor="text1"/>
          <w:sz w:val="23"/>
          <w:szCs w:val="23"/>
          <w:lang w:val="es-ES"/>
        </w:rPr>
        <w:t> de la Secretaría Distrital del Hábitat - SDHT, entre otras,</w:t>
      </w:r>
      <w:r w:rsidRPr="001A7340">
        <w:rPr>
          <w:rStyle w:val="normaltextrun"/>
          <w:i/>
          <w:iCs/>
          <w:color w:val="000000" w:themeColor="text1"/>
          <w:sz w:val="23"/>
          <w:szCs w:val="23"/>
          <w:lang w:val="es-ES"/>
        </w:rPr>
        <w:t> “</w:t>
      </w:r>
      <w:r w:rsidR="0019715C" w:rsidRPr="001A7340">
        <w:rPr>
          <w:rStyle w:val="normaltextrun"/>
          <w:i/>
          <w:iCs/>
          <w:color w:val="000000" w:themeColor="text1"/>
          <w:sz w:val="23"/>
          <w:szCs w:val="23"/>
          <w:lang w:val="es-ES"/>
        </w:rPr>
        <w:t>1</w:t>
      </w:r>
      <w:r w:rsidRPr="001A7340">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1A7340">
        <w:rPr>
          <w:rStyle w:val="normaltextrun"/>
          <w:i/>
          <w:iCs/>
          <w:color w:val="000000" w:themeColor="text1"/>
          <w:sz w:val="23"/>
          <w:szCs w:val="23"/>
          <w:lang w:val="es-ES"/>
        </w:rPr>
        <w:t>2</w:t>
      </w:r>
      <w:r w:rsidR="00E977A8" w:rsidRPr="001A7340">
        <w:rPr>
          <w:rStyle w:val="normaltextrun"/>
          <w:i/>
          <w:iCs/>
          <w:color w:val="000000" w:themeColor="text1"/>
          <w:sz w:val="23"/>
          <w:szCs w:val="23"/>
          <w:lang w:val="es-ES"/>
        </w:rPr>
        <w:t>.</w:t>
      </w:r>
      <w:r w:rsidRPr="001A7340">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1A7340">
        <w:rPr>
          <w:rStyle w:val="normaltextrun"/>
          <w:i/>
          <w:iCs/>
          <w:color w:val="000000" w:themeColor="text1"/>
          <w:sz w:val="23"/>
          <w:szCs w:val="23"/>
          <w:lang w:val="es-ES"/>
        </w:rPr>
        <w:t>.</w:t>
      </w:r>
      <w:r w:rsidRPr="001A7340">
        <w:rPr>
          <w:rStyle w:val="normaltextrun"/>
          <w:i/>
          <w:iCs/>
          <w:color w:val="000000" w:themeColor="text1"/>
          <w:sz w:val="23"/>
          <w:szCs w:val="23"/>
          <w:lang w:val="es-ES"/>
        </w:rPr>
        <w:t> (...) </w:t>
      </w:r>
      <w:r w:rsidR="0019715C" w:rsidRPr="001A7340">
        <w:rPr>
          <w:rStyle w:val="normaltextrun"/>
          <w:i/>
          <w:iCs/>
          <w:color w:val="000000" w:themeColor="text1"/>
          <w:sz w:val="23"/>
          <w:szCs w:val="23"/>
          <w:lang w:val="es-ES"/>
        </w:rPr>
        <w:t>4</w:t>
      </w:r>
      <w:r w:rsidR="0087298B" w:rsidRPr="001A7340">
        <w:rPr>
          <w:rStyle w:val="normaltextrun"/>
          <w:i/>
          <w:iCs/>
          <w:color w:val="000000" w:themeColor="text1"/>
          <w:sz w:val="23"/>
          <w:szCs w:val="23"/>
          <w:lang w:val="es-ES"/>
        </w:rPr>
        <w:t>.</w:t>
      </w:r>
      <w:r w:rsidRPr="001A7340">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1A7340">
        <w:rPr>
          <w:rStyle w:val="eop"/>
          <w:color w:val="0078D4"/>
          <w:sz w:val="23"/>
          <w:szCs w:val="23"/>
        </w:rPr>
        <w:t>.</w:t>
      </w:r>
    </w:p>
    <w:p w14:paraId="05D88A55" w14:textId="77777777" w:rsidR="0001728D" w:rsidRPr="001A7340" w:rsidRDefault="0001728D">
      <w:pPr>
        <w:jc w:val="both"/>
        <w:rPr>
          <w:sz w:val="23"/>
          <w:szCs w:val="23"/>
        </w:rPr>
      </w:pPr>
    </w:p>
    <w:p w14:paraId="370873D6" w14:textId="2A2866BD" w:rsidR="0036740F" w:rsidRPr="001A7340" w:rsidRDefault="0001728D">
      <w:pPr>
        <w:ind w:right="-1"/>
        <w:jc w:val="both"/>
        <w:textAlignment w:val="baseline"/>
        <w:rPr>
          <w:rStyle w:val="eop"/>
          <w:color w:val="000000"/>
          <w:sz w:val="23"/>
          <w:szCs w:val="23"/>
          <w:shd w:val="clear" w:color="auto" w:fill="FFFFFF"/>
        </w:rPr>
      </w:pPr>
      <w:r w:rsidRPr="001A7340">
        <w:rPr>
          <w:rStyle w:val="normaltextrun"/>
          <w:color w:val="000000" w:themeColor="text1"/>
          <w:sz w:val="23"/>
          <w:szCs w:val="23"/>
          <w:lang w:val="es-ES"/>
        </w:rPr>
        <w:t xml:space="preserve">Que, a su vez, el artículo </w:t>
      </w:r>
      <w:r w:rsidR="0019715C" w:rsidRPr="001A7340">
        <w:rPr>
          <w:rStyle w:val="normaltextrun"/>
          <w:color w:val="000000" w:themeColor="text1"/>
          <w:sz w:val="23"/>
          <w:szCs w:val="23"/>
          <w:lang w:val="es-ES"/>
        </w:rPr>
        <w:t>19 </w:t>
      </w:r>
      <w:r w:rsidRPr="001A7340">
        <w:rPr>
          <w:rStyle w:val="normaltextrun"/>
          <w:color w:val="000000" w:themeColor="text1"/>
          <w:sz w:val="23"/>
          <w:szCs w:val="23"/>
          <w:lang w:val="es-ES"/>
        </w:rPr>
        <w:t>del Decreto Distrital </w:t>
      </w:r>
      <w:r w:rsidR="0019715C" w:rsidRPr="001A7340">
        <w:rPr>
          <w:rStyle w:val="normaltextrun"/>
          <w:color w:val="000000" w:themeColor="text1"/>
          <w:sz w:val="23"/>
          <w:szCs w:val="23"/>
          <w:lang w:val="es-ES"/>
        </w:rPr>
        <w:t xml:space="preserve">653 </w:t>
      </w:r>
      <w:r w:rsidRPr="001A7340">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1A7340">
        <w:rPr>
          <w:rStyle w:val="normaltextrun"/>
          <w:i/>
          <w:iCs/>
          <w:color w:val="000000" w:themeColor="text1"/>
          <w:sz w:val="23"/>
          <w:szCs w:val="23"/>
          <w:lang w:val="es-ES"/>
        </w:rPr>
        <w:t>“</w:t>
      </w:r>
      <w:r w:rsidR="0019715C" w:rsidRPr="001A7340">
        <w:rPr>
          <w:rStyle w:val="normaltextrun"/>
          <w:i/>
          <w:iCs/>
          <w:color w:val="000000" w:themeColor="text1"/>
          <w:sz w:val="23"/>
          <w:szCs w:val="23"/>
          <w:lang w:val="es-ES"/>
        </w:rPr>
        <w:t>1</w:t>
      </w:r>
      <w:r w:rsidRPr="001A7340">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1A7340">
        <w:rPr>
          <w:rStyle w:val="normaltextrun"/>
          <w:i/>
          <w:iCs/>
          <w:color w:val="000000" w:themeColor="text1"/>
          <w:sz w:val="23"/>
          <w:szCs w:val="23"/>
          <w:lang w:val="es-ES"/>
        </w:rPr>
        <w:t>.</w:t>
      </w:r>
      <w:r w:rsidRPr="001A7340">
        <w:rPr>
          <w:rStyle w:val="normaltextrun"/>
          <w:i/>
          <w:iCs/>
          <w:color w:val="000000" w:themeColor="text1"/>
          <w:sz w:val="23"/>
          <w:szCs w:val="23"/>
          <w:lang w:val="es-ES"/>
        </w:rPr>
        <w:t> </w:t>
      </w:r>
      <w:r w:rsidR="007C493E" w:rsidRPr="001A7340">
        <w:rPr>
          <w:rStyle w:val="normaltextrun"/>
          <w:i/>
          <w:iCs/>
          <w:color w:val="000000" w:themeColor="text1"/>
          <w:sz w:val="23"/>
          <w:szCs w:val="23"/>
          <w:lang w:val="es-ES"/>
        </w:rPr>
        <w:t>2</w:t>
      </w:r>
      <w:r w:rsidRPr="001A7340">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1A7340">
        <w:rPr>
          <w:rStyle w:val="eop"/>
          <w:color w:val="000000" w:themeColor="text1"/>
          <w:sz w:val="23"/>
          <w:szCs w:val="23"/>
        </w:rPr>
        <w:t> </w:t>
      </w:r>
    </w:p>
    <w:p w14:paraId="5B36FE3C" w14:textId="77777777" w:rsidR="0001728D" w:rsidRPr="001A7340" w:rsidRDefault="0001728D">
      <w:pPr>
        <w:ind w:right="-1"/>
        <w:jc w:val="both"/>
        <w:textAlignment w:val="baseline"/>
        <w:rPr>
          <w:sz w:val="23"/>
          <w:szCs w:val="23"/>
        </w:rPr>
      </w:pPr>
    </w:p>
    <w:p w14:paraId="209CD460" w14:textId="4ADBAFD6" w:rsidR="00F12263" w:rsidRPr="001A7340" w:rsidRDefault="0001728D" w:rsidP="00FC605B">
      <w:pPr>
        <w:widowControl w:val="0"/>
        <w:jc w:val="both"/>
        <w:rPr>
          <w:rStyle w:val="eop"/>
          <w:color w:val="000000"/>
          <w:sz w:val="23"/>
          <w:szCs w:val="23"/>
          <w:shd w:val="clear" w:color="auto" w:fill="FFFFFF"/>
        </w:rPr>
      </w:pPr>
      <w:r w:rsidRPr="001A7340">
        <w:rPr>
          <w:rStyle w:val="normaltextrun"/>
          <w:color w:val="000000" w:themeColor="text1"/>
          <w:sz w:val="23"/>
          <w:szCs w:val="23"/>
          <w:lang w:val="es-ES"/>
        </w:rPr>
        <w:t xml:space="preserve">Que de conformidad con el </w:t>
      </w:r>
      <w:r w:rsidR="007C493E" w:rsidRPr="001A7340">
        <w:rPr>
          <w:rStyle w:val="normaltextrun"/>
          <w:color w:val="000000" w:themeColor="text1"/>
          <w:sz w:val="23"/>
          <w:szCs w:val="23"/>
          <w:lang w:val="es-ES"/>
        </w:rPr>
        <w:t>numeral</w:t>
      </w:r>
      <w:r w:rsidRPr="001A7340">
        <w:rPr>
          <w:rStyle w:val="normaltextrun"/>
          <w:color w:val="000000" w:themeColor="text1"/>
          <w:sz w:val="23"/>
          <w:szCs w:val="23"/>
          <w:lang w:val="es-ES"/>
        </w:rPr>
        <w:t xml:space="preserve"> </w:t>
      </w:r>
      <w:r w:rsidR="007C493E" w:rsidRPr="001A7340">
        <w:rPr>
          <w:rStyle w:val="normaltextrun"/>
          <w:color w:val="000000" w:themeColor="text1"/>
          <w:sz w:val="23"/>
          <w:szCs w:val="23"/>
          <w:lang w:val="es-ES"/>
        </w:rPr>
        <w:t>5</w:t>
      </w:r>
      <w:r w:rsidRPr="001A7340">
        <w:rPr>
          <w:rStyle w:val="normaltextrun"/>
          <w:color w:val="000000" w:themeColor="text1"/>
          <w:sz w:val="23"/>
          <w:szCs w:val="23"/>
          <w:lang w:val="es-ES"/>
        </w:rPr>
        <w:t>) del artículo 2</w:t>
      </w:r>
      <w:r w:rsidR="007C493E" w:rsidRPr="001A7340">
        <w:rPr>
          <w:rStyle w:val="normaltextrun"/>
          <w:color w:val="000000" w:themeColor="text1"/>
          <w:sz w:val="23"/>
          <w:szCs w:val="23"/>
          <w:lang w:val="es-ES"/>
        </w:rPr>
        <w:t>8</w:t>
      </w:r>
      <w:r w:rsidRPr="001A7340">
        <w:rPr>
          <w:rStyle w:val="normaltextrun"/>
          <w:color w:val="000000" w:themeColor="text1"/>
          <w:sz w:val="23"/>
          <w:szCs w:val="23"/>
          <w:lang w:val="es-ES"/>
        </w:rPr>
        <w:t> del Decreto Distrital </w:t>
      </w:r>
      <w:r w:rsidR="007C493E" w:rsidRPr="001A7340">
        <w:rPr>
          <w:rStyle w:val="normaltextrun"/>
          <w:color w:val="000000" w:themeColor="text1"/>
          <w:sz w:val="23"/>
          <w:szCs w:val="23"/>
          <w:lang w:val="es-ES"/>
        </w:rPr>
        <w:t>653 </w:t>
      </w:r>
      <w:r w:rsidRPr="001A7340">
        <w:rPr>
          <w:rStyle w:val="normaltextrun"/>
          <w:color w:val="000000" w:themeColor="text1"/>
          <w:sz w:val="23"/>
          <w:szCs w:val="23"/>
          <w:lang w:val="es-ES"/>
        </w:rPr>
        <w:t>de 2025, la Subsecretaria Jurídica de la Secretaría Distrital del Hábitat – SDHT le corresponde: </w:t>
      </w:r>
      <w:r w:rsidRPr="001A7340">
        <w:rPr>
          <w:rStyle w:val="normaltextrun"/>
          <w:i/>
          <w:iCs/>
          <w:color w:val="000000" w:themeColor="text1"/>
          <w:sz w:val="23"/>
          <w:szCs w:val="23"/>
          <w:lang w:val="es-ES"/>
        </w:rPr>
        <w:t xml:space="preserve">“(...) </w:t>
      </w:r>
      <w:r w:rsidR="007C493E" w:rsidRPr="001A7340">
        <w:rPr>
          <w:rStyle w:val="normaltextrun"/>
          <w:i/>
          <w:iCs/>
          <w:color w:val="000000" w:themeColor="text1"/>
          <w:sz w:val="23"/>
          <w:szCs w:val="23"/>
          <w:lang w:val="es-ES"/>
        </w:rPr>
        <w:t>5</w:t>
      </w:r>
      <w:r w:rsidRPr="001A7340">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1A7340">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1A7340">
        <w:rPr>
          <w:rStyle w:val="eop"/>
          <w:color w:val="000000" w:themeColor="text1"/>
          <w:sz w:val="23"/>
          <w:szCs w:val="23"/>
        </w:rPr>
        <w:t> </w:t>
      </w:r>
    </w:p>
    <w:p w14:paraId="778EE93E" w14:textId="77777777" w:rsidR="0001728D" w:rsidRPr="001A7340" w:rsidRDefault="0001728D" w:rsidP="00FC605B">
      <w:pPr>
        <w:widowControl w:val="0"/>
        <w:jc w:val="both"/>
        <w:rPr>
          <w:b/>
          <w:bCs/>
          <w:color w:val="881798"/>
          <w:sz w:val="23"/>
          <w:szCs w:val="23"/>
          <w:u w:val="single"/>
        </w:rPr>
      </w:pPr>
    </w:p>
    <w:p w14:paraId="63885AC2" w14:textId="0B79DAF5" w:rsidR="0036740F" w:rsidRPr="001A7340" w:rsidRDefault="0036740F" w:rsidP="007B0E0E">
      <w:pPr>
        <w:widowControl w:val="0"/>
        <w:jc w:val="both"/>
        <w:rPr>
          <w:sz w:val="23"/>
          <w:szCs w:val="23"/>
        </w:rPr>
      </w:pPr>
      <w:r w:rsidRPr="001A7340">
        <w:rPr>
          <w:sz w:val="23"/>
          <w:szCs w:val="23"/>
        </w:rPr>
        <w:t>Que por lo anterior, la Subsecretaría de</w:t>
      </w:r>
      <w:r w:rsidR="6AEAD534" w:rsidRPr="001A7340">
        <w:rPr>
          <w:sz w:val="23"/>
          <w:szCs w:val="23"/>
        </w:rPr>
        <w:t xml:space="preserve"> Vivienda </w:t>
      </w:r>
      <w:r w:rsidR="00CC1A6B" w:rsidRPr="001A7340">
        <w:rPr>
          <w:sz w:val="23"/>
          <w:szCs w:val="23"/>
        </w:rPr>
        <w:t xml:space="preserve">de la Secretaría Distrital del Hábitat – SDHT </w:t>
      </w:r>
      <w:r w:rsidRPr="001A7340">
        <w:rPr>
          <w:sz w:val="23"/>
          <w:szCs w:val="23"/>
        </w:rPr>
        <w:t xml:space="preserve">certifica el cumplimiento de los requisitos de los hogares postulados, de conformidad con lo dispuesto en el Decreto Distrital </w:t>
      </w:r>
      <w:r w:rsidR="007C493E" w:rsidRPr="001A7340">
        <w:rPr>
          <w:sz w:val="23"/>
          <w:szCs w:val="23"/>
        </w:rPr>
        <w:t xml:space="preserve">653 </w:t>
      </w:r>
      <w:r w:rsidRPr="001A7340">
        <w:rPr>
          <w:sz w:val="23"/>
          <w:szCs w:val="23"/>
        </w:rPr>
        <w:t xml:space="preserve">de </w:t>
      </w:r>
      <w:r w:rsidR="007C493E" w:rsidRPr="001A7340">
        <w:rPr>
          <w:sz w:val="23"/>
          <w:szCs w:val="23"/>
        </w:rPr>
        <w:t>2025</w:t>
      </w:r>
      <w:r w:rsidRPr="001A7340">
        <w:rPr>
          <w:sz w:val="23"/>
          <w:szCs w:val="23"/>
        </w:rPr>
        <w:t xml:space="preserve">, así como en la Resolución </w:t>
      </w:r>
      <w:r w:rsidR="00A94180" w:rsidRPr="001A7340">
        <w:rPr>
          <w:sz w:val="23"/>
          <w:szCs w:val="23"/>
        </w:rPr>
        <w:t xml:space="preserve">293 </w:t>
      </w:r>
      <w:r w:rsidR="00CC1A6B" w:rsidRPr="001A7340">
        <w:rPr>
          <w:sz w:val="23"/>
          <w:szCs w:val="23"/>
        </w:rPr>
        <w:t xml:space="preserve">de </w:t>
      </w:r>
      <w:r w:rsidR="00A94180" w:rsidRPr="001A7340">
        <w:rPr>
          <w:sz w:val="23"/>
          <w:szCs w:val="23"/>
        </w:rPr>
        <w:t>2026</w:t>
      </w:r>
      <w:r w:rsidRPr="001A7340">
        <w:rPr>
          <w:sz w:val="23"/>
          <w:szCs w:val="23"/>
        </w:rPr>
        <w:t>, de la Secretaría Distrital del Hábitat</w:t>
      </w:r>
      <w:r w:rsidR="00CC1A6B" w:rsidRPr="001A7340">
        <w:rPr>
          <w:sz w:val="23"/>
          <w:szCs w:val="23"/>
        </w:rPr>
        <w:t xml:space="preserve"> </w:t>
      </w:r>
      <w:r w:rsidRPr="001A7340">
        <w:rPr>
          <w:sz w:val="23"/>
          <w:szCs w:val="23"/>
        </w:rPr>
        <w:t>- SDHT</w:t>
      </w:r>
      <w:r w:rsidR="00211068" w:rsidRPr="001A7340">
        <w:rPr>
          <w:sz w:val="23"/>
          <w:szCs w:val="23"/>
        </w:rPr>
        <w:t>.</w:t>
      </w:r>
    </w:p>
    <w:p w14:paraId="303664E8" w14:textId="77777777" w:rsidR="00B43A34" w:rsidRPr="001A7340" w:rsidRDefault="00B43A34" w:rsidP="007A6A62">
      <w:pPr>
        <w:ind w:right="-1"/>
        <w:jc w:val="both"/>
        <w:textAlignment w:val="baseline"/>
        <w:rPr>
          <w:sz w:val="23"/>
          <w:szCs w:val="23"/>
        </w:rPr>
      </w:pPr>
    </w:p>
    <w:p w14:paraId="010EA669" w14:textId="10C618EB" w:rsidR="0036740F" w:rsidRPr="001A7340" w:rsidRDefault="0036740F" w:rsidP="007A6A62">
      <w:pPr>
        <w:ind w:right="-1"/>
        <w:jc w:val="both"/>
        <w:textAlignment w:val="baseline"/>
        <w:rPr>
          <w:i/>
          <w:iCs/>
          <w:sz w:val="23"/>
          <w:szCs w:val="23"/>
        </w:rPr>
      </w:pPr>
      <w:r w:rsidRPr="001A7340">
        <w:rPr>
          <w:sz w:val="23"/>
          <w:szCs w:val="23"/>
        </w:rPr>
        <w:t xml:space="preserve">Que el Acuerdo Distrital 927 de 2024 </w:t>
      </w:r>
      <w:r w:rsidRPr="001A7340">
        <w:rPr>
          <w:i/>
          <w:iCs/>
          <w:sz w:val="23"/>
          <w:szCs w:val="23"/>
        </w:rPr>
        <w:t xml:space="preserve">"Por medio del cual se adopta el Plan de Desarrollo Económico, Social, Ambiental y de Obras Públicas del Distrito Capital 2024-2027 </w:t>
      </w:r>
      <w:r w:rsidR="00CC1A6B" w:rsidRPr="001A7340">
        <w:rPr>
          <w:i/>
          <w:iCs/>
          <w:sz w:val="23"/>
          <w:szCs w:val="23"/>
        </w:rPr>
        <w:t>´</w:t>
      </w:r>
      <w:r w:rsidRPr="001A7340">
        <w:rPr>
          <w:i/>
          <w:iCs/>
          <w:sz w:val="23"/>
          <w:szCs w:val="23"/>
        </w:rPr>
        <w:t>Bogotá Camina Segura</w:t>
      </w:r>
      <w:r w:rsidR="00CC1A6B" w:rsidRPr="001A7340">
        <w:rPr>
          <w:i/>
          <w:iCs/>
          <w:sz w:val="23"/>
          <w:szCs w:val="23"/>
        </w:rPr>
        <w:t>`</w:t>
      </w:r>
      <w:r w:rsidRPr="001A7340">
        <w:rPr>
          <w:i/>
          <w:iCs/>
          <w:sz w:val="23"/>
          <w:szCs w:val="23"/>
        </w:rPr>
        <w:t>”,</w:t>
      </w:r>
      <w:r w:rsidRPr="001A7340">
        <w:rPr>
          <w:sz w:val="23"/>
          <w:szCs w:val="23"/>
        </w:rPr>
        <w:t xml:space="preserve"> define en su artículo 9 el propósito y estrategias del objetivo estratégico “</w:t>
      </w:r>
      <w:r w:rsidRPr="001A7340">
        <w:rPr>
          <w:i/>
          <w:iCs/>
          <w:sz w:val="23"/>
          <w:szCs w:val="23"/>
        </w:rPr>
        <w:t>Bogotá confía en su bien-estar”</w:t>
      </w:r>
      <w:r w:rsidRPr="001A7340">
        <w:rPr>
          <w:sz w:val="23"/>
          <w:szCs w:val="23"/>
        </w:rPr>
        <w:t xml:space="preserve">, y de igual forma, el programa No. 7 de este objetivo conforme el artículo 10 del plan, determina: </w:t>
      </w:r>
      <w:r w:rsidRPr="001A7340">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1A7340" w:rsidRDefault="00C0518B" w:rsidP="00DE5492">
      <w:pPr>
        <w:ind w:right="-1"/>
        <w:jc w:val="both"/>
        <w:textAlignment w:val="baseline"/>
        <w:rPr>
          <w:sz w:val="23"/>
          <w:szCs w:val="23"/>
        </w:rPr>
      </w:pPr>
    </w:p>
    <w:p w14:paraId="2E5453AA" w14:textId="2C384771" w:rsidR="0036740F" w:rsidRPr="001A7340" w:rsidRDefault="0036740F">
      <w:pPr>
        <w:ind w:right="-1"/>
        <w:jc w:val="both"/>
        <w:textAlignment w:val="baseline"/>
        <w:rPr>
          <w:sz w:val="23"/>
          <w:szCs w:val="23"/>
        </w:rPr>
      </w:pPr>
      <w:r w:rsidRPr="001A7340">
        <w:rPr>
          <w:sz w:val="23"/>
          <w:szCs w:val="23"/>
        </w:rPr>
        <w:t xml:space="preserve">Que el Acuerdo Distrital 927 de 2024 </w:t>
      </w:r>
      <w:r w:rsidR="00725408" w:rsidRPr="001A7340">
        <w:rPr>
          <w:sz w:val="23"/>
          <w:szCs w:val="23"/>
        </w:rPr>
        <w:t>dentro</w:t>
      </w:r>
      <w:r w:rsidR="00106E73" w:rsidRPr="001A7340">
        <w:rPr>
          <w:sz w:val="23"/>
          <w:szCs w:val="23"/>
        </w:rPr>
        <w:t xml:space="preserve"> de sus </w:t>
      </w:r>
      <w:r w:rsidRPr="001A7340">
        <w:rPr>
          <w:sz w:val="23"/>
          <w:szCs w:val="23"/>
        </w:rPr>
        <w:t>Objetivo</w:t>
      </w:r>
      <w:r w:rsidR="00106E73" w:rsidRPr="001A7340">
        <w:rPr>
          <w:sz w:val="23"/>
          <w:szCs w:val="23"/>
        </w:rPr>
        <w:t>s</w:t>
      </w:r>
      <w:r w:rsidRPr="001A7340">
        <w:rPr>
          <w:sz w:val="23"/>
          <w:szCs w:val="23"/>
        </w:rPr>
        <w:t xml:space="preserve"> Estratégico</w:t>
      </w:r>
      <w:r w:rsidR="00106E73" w:rsidRPr="001A7340">
        <w:rPr>
          <w:sz w:val="23"/>
          <w:szCs w:val="23"/>
        </w:rPr>
        <w:t xml:space="preserve">s </w:t>
      </w:r>
      <w:r w:rsidR="00725408" w:rsidRPr="001A7340">
        <w:rPr>
          <w:sz w:val="23"/>
          <w:szCs w:val="23"/>
        </w:rPr>
        <w:t xml:space="preserve">se encuentra </w:t>
      </w:r>
      <w:r w:rsidRPr="001A7340">
        <w:rPr>
          <w:sz w:val="23"/>
          <w:szCs w:val="23"/>
        </w:rPr>
        <w:t>“</w:t>
      </w:r>
      <w:r w:rsidRPr="001A7340">
        <w:rPr>
          <w:i/>
          <w:iCs/>
          <w:sz w:val="23"/>
          <w:szCs w:val="23"/>
        </w:rPr>
        <w:t>Bogotá Ordena su territorio y avanza en su acción climática, justicia ambiental e integración regional</w:t>
      </w:r>
      <w:r w:rsidRPr="001A7340">
        <w:rPr>
          <w:sz w:val="23"/>
          <w:szCs w:val="23"/>
        </w:rPr>
        <w:t>”</w:t>
      </w:r>
      <w:r w:rsidR="00106E73" w:rsidRPr="001A7340">
        <w:rPr>
          <w:sz w:val="23"/>
          <w:szCs w:val="23"/>
        </w:rPr>
        <w:t>,</w:t>
      </w:r>
      <w:r w:rsidRPr="001A7340">
        <w:rPr>
          <w:sz w:val="23"/>
          <w:szCs w:val="23"/>
        </w:rPr>
        <w:t xml:space="preserve"> </w:t>
      </w:r>
      <w:r w:rsidR="00725408" w:rsidRPr="001A7340">
        <w:rPr>
          <w:sz w:val="23"/>
          <w:szCs w:val="23"/>
        </w:rPr>
        <w:t>igualmente</w:t>
      </w:r>
      <w:r w:rsidR="5AD10847" w:rsidRPr="001A7340">
        <w:rPr>
          <w:sz w:val="23"/>
          <w:szCs w:val="23"/>
        </w:rPr>
        <w:t xml:space="preserve"> </w:t>
      </w:r>
      <w:r w:rsidRPr="001A7340">
        <w:rPr>
          <w:sz w:val="23"/>
          <w:szCs w:val="23"/>
        </w:rPr>
        <w:t>determin</w:t>
      </w:r>
      <w:r w:rsidR="00106E73" w:rsidRPr="001A7340">
        <w:rPr>
          <w:sz w:val="23"/>
          <w:szCs w:val="23"/>
        </w:rPr>
        <w:t>a</w:t>
      </w:r>
      <w:r w:rsidRPr="001A7340">
        <w:rPr>
          <w:sz w:val="23"/>
          <w:szCs w:val="23"/>
        </w:rPr>
        <w:t xml:space="preserve"> en su artículo 14.9 </w:t>
      </w:r>
      <w:r w:rsidR="00106E73" w:rsidRPr="001A7340">
        <w:rPr>
          <w:sz w:val="23"/>
          <w:szCs w:val="23"/>
        </w:rPr>
        <w:t>el “</w:t>
      </w:r>
      <w:r w:rsidRPr="001A7340">
        <w:rPr>
          <w:i/>
          <w:iCs/>
          <w:sz w:val="23"/>
          <w:szCs w:val="23"/>
        </w:rPr>
        <w:t>Programa 31</w:t>
      </w:r>
      <w:r w:rsidR="00106E73" w:rsidRPr="001A7340">
        <w:rPr>
          <w:i/>
          <w:iCs/>
          <w:sz w:val="23"/>
          <w:szCs w:val="23"/>
        </w:rPr>
        <w:t>.</w:t>
      </w:r>
      <w:r w:rsidRPr="001A7340">
        <w:rPr>
          <w:i/>
          <w:iCs/>
          <w:sz w:val="23"/>
          <w:szCs w:val="23"/>
        </w:rPr>
        <w:t xml:space="preserve"> Acceso Equitativo de Vivienda Urbana y Rural</w:t>
      </w:r>
      <w:r w:rsidR="00106E73" w:rsidRPr="001A7340">
        <w:rPr>
          <w:sz w:val="23"/>
          <w:szCs w:val="23"/>
        </w:rPr>
        <w:t>”</w:t>
      </w:r>
      <w:r w:rsidRPr="001A7340">
        <w:rPr>
          <w:sz w:val="23"/>
          <w:szCs w:val="23"/>
        </w:rPr>
        <w:t>, el cual tiene como objetivo</w:t>
      </w:r>
      <w:r w:rsidRPr="001A7340">
        <w:rPr>
          <w:b/>
          <w:bCs/>
          <w:sz w:val="23"/>
          <w:szCs w:val="23"/>
        </w:rPr>
        <w:t xml:space="preserve"> </w:t>
      </w:r>
      <w:r w:rsidRPr="001A7340">
        <w:rPr>
          <w:sz w:val="23"/>
          <w:szCs w:val="23"/>
        </w:rPr>
        <w:t>“</w:t>
      </w:r>
      <w:r w:rsidRPr="001A7340">
        <w:rPr>
          <w:i/>
          <w:iCs/>
          <w:sz w:val="23"/>
          <w:szCs w:val="23"/>
        </w:rPr>
        <w:t xml:space="preserve">atender el déficit cuantitativo y cualitativo de vivienda digna para todas las personas que habitan en Bogotá, promoviendo la inclusión social y el desarrollo urbano sostenible”. </w:t>
      </w:r>
      <w:r w:rsidRPr="001A7340">
        <w:rPr>
          <w:sz w:val="23"/>
          <w:szCs w:val="23"/>
        </w:rPr>
        <w:t xml:space="preserve"> </w:t>
      </w:r>
    </w:p>
    <w:p w14:paraId="741A7C94" w14:textId="77777777" w:rsidR="0036740F" w:rsidRPr="001A7340"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1A7340" w:rsidRDefault="0036740F">
      <w:pPr>
        <w:autoSpaceDE w:val="0"/>
        <w:autoSpaceDN w:val="0"/>
        <w:adjustRightInd w:val="0"/>
        <w:ind w:right="27"/>
        <w:jc w:val="both"/>
        <w:rPr>
          <w:sz w:val="23"/>
          <w:szCs w:val="23"/>
        </w:rPr>
      </w:pPr>
      <w:r w:rsidRPr="001A7340">
        <w:rPr>
          <w:rFonts w:eastAsia="Calibri"/>
          <w:color w:val="000000" w:themeColor="text1"/>
          <w:sz w:val="23"/>
          <w:szCs w:val="23"/>
        </w:rPr>
        <w:t>Que el artículo 143 del</w:t>
      </w:r>
      <w:r w:rsidR="00211068" w:rsidRPr="001A7340">
        <w:rPr>
          <w:rFonts w:eastAsia="Calibri"/>
          <w:color w:val="000000" w:themeColor="text1"/>
          <w:sz w:val="23"/>
          <w:szCs w:val="23"/>
        </w:rPr>
        <w:t xml:space="preserve"> </w:t>
      </w:r>
      <w:r w:rsidRPr="001A7340">
        <w:rPr>
          <w:rFonts w:eastAsia="Calibri"/>
          <w:color w:val="000000" w:themeColor="text1"/>
          <w:sz w:val="23"/>
          <w:szCs w:val="23"/>
        </w:rPr>
        <w:t>Acuerdo</w:t>
      </w:r>
      <w:r w:rsidR="00840964" w:rsidRPr="001A7340">
        <w:rPr>
          <w:rFonts w:eastAsia="Calibri"/>
          <w:color w:val="000000" w:themeColor="text1"/>
          <w:sz w:val="23"/>
          <w:szCs w:val="23"/>
        </w:rPr>
        <w:t xml:space="preserve"> Distrital 927 de 2024</w:t>
      </w:r>
      <w:r w:rsidRPr="001A7340">
        <w:rPr>
          <w:rFonts w:eastAsia="Calibri"/>
          <w:i/>
          <w:iCs/>
          <w:color w:val="000000" w:themeColor="text1"/>
          <w:sz w:val="23"/>
          <w:szCs w:val="23"/>
        </w:rPr>
        <w:t>,</w:t>
      </w:r>
      <w:r w:rsidRPr="001A7340">
        <w:rPr>
          <w:rFonts w:eastAsia="Calibri"/>
          <w:color w:val="000000" w:themeColor="text1"/>
          <w:sz w:val="23"/>
          <w:szCs w:val="23"/>
        </w:rPr>
        <w:t xml:space="preserve"> indica que</w:t>
      </w:r>
      <w:r w:rsidRPr="001A7340">
        <w:rPr>
          <w:rFonts w:eastAsia="Calibri"/>
          <w:i/>
          <w:iCs/>
          <w:color w:val="000000" w:themeColor="text1"/>
          <w:sz w:val="23"/>
          <w:szCs w:val="23"/>
        </w:rPr>
        <w:t xml:space="preserve"> </w:t>
      </w:r>
      <w:r w:rsidRPr="001A7340">
        <w:rPr>
          <w:rFonts w:eastAsia="Calibri"/>
          <w:color w:val="000000" w:themeColor="text1"/>
          <w:sz w:val="23"/>
          <w:szCs w:val="23"/>
        </w:rPr>
        <w:t xml:space="preserve">la Secretaria Distrital del Hábitat </w:t>
      </w:r>
      <w:r w:rsidRPr="001A7340">
        <w:rPr>
          <w:color w:val="000000" w:themeColor="text1"/>
          <w:sz w:val="23"/>
          <w:szCs w:val="23"/>
        </w:rPr>
        <w:t>-SDHT</w:t>
      </w:r>
      <w:r w:rsidRPr="001A7340">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1A7340">
        <w:rPr>
          <w:sz w:val="23"/>
          <w:szCs w:val="23"/>
        </w:rPr>
        <w:t xml:space="preserve"> soluciones habitacionales de vivienda nueva, mejoramiento, reubicación, reúso.</w:t>
      </w:r>
    </w:p>
    <w:p w14:paraId="1E5E4053" w14:textId="77777777" w:rsidR="007F2BB1" w:rsidRPr="001A7340" w:rsidRDefault="007F2BB1">
      <w:pPr>
        <w:autoSpaceDE w:val="0"/>
        <w:autoSpaceDN w:val="0"/>
        <w:adjustRightInd w:val="0"/>
        <w:ind w:right="27"/>
        <w:jc w:val="both"/>
        <w:rPr>
          <w:sz w:val="23"/>
          <w:szCs w:val="23"/>
        </w:rPr>
      </w:pPr>
    </w:p>
    <w:p w14:paraId="5DF5DEB9" w14:textId="6926A912" w:rsidR="0036740F" w:rsidRPr="001A7340" w:rsidRDefault="0036740F">
      <w:pPr>
        <w:autoSpaceDE w:val="0"/>
        <w:autoSpaceDN w:val="0"/>
        <w:adjustRightInd w:val="0"/>
        <w:ind w:right="27"/>
        <w:jc w:val="both"/>
        <w:rPr>
          <w:sz w:val="23"/>
          <w:szCs w:val="23"/>
        </w:rPr>
      </w:pPr>
      <w:r w:rsidRPr="001A7340">
        <w:rPr>
          <w:sz w:val="23"/>
          <w:szCs w:val="23"/>
        </w:rPr>
        <w:t xml:space="preserve">Que el artículo 144 del </w:t>
      </w:r>
      <w:r w:rsidR="00106E73" w:rsidRPr="001A7340">
        <w:rPr>
          <w:sz w:val="23"/>
          <w:szCs w:val="23"/>
        </w:rPr>
        <w:t xml:space="preserve">mencionado </w:t>
      </w:r>
      <w:r w:rsidRPr="001A7340">
        <w:rPr>
          <w:sz w:val="23"/>
          <w:szCs w:val="23"/>
        </w:rPr>
        <w:t>Acuerdo señala que la Secretaría Distrital del Hábitat</w:t>
      </w:r>
      <w:r w:rsidR="00106E73" w:rsidRPr="001A7340">
        <w:rPr>
          <w:sz w:val="23"/>
          <w:szCs w:val="23"/>
        </w:rPr>
        <w:t xml:space="preserve"> </w:t>
      </w:r>
      <w:r w:rsidR="0013708F" w:rsidRPr="001A7340">
        <w:rPr>
          <w:sz w:val="23"/>
          <w:szCs w:val="23"/>
        </w:rPr>
        <w:t>-SDHT,</w:t>
      </w:r>
      <w:r w:rsidRPr="001A7340">
        <w:rPr>
          <w:sz w:val="23"/>
          <w:szCs w:val="23"/>
        </w:rPr>
        <w:t xml:space="preserve"> </w:t>
      </w:r>
      <w:r w:rsidRPr="001A7340">
        <w:rPr>
          <w:rFonts w:eastAsia="Calibri"/>
          <w:color w:val="000000" w:themeColor="text1"/>
          <w:sz w:val="23"/>
          <w:szCs w:val="23"/>
        </w:rPr>
        <w:t>con el fin de fortalecer y promover la construcción y acceso a una vivienda VIS o VIP</w:t>
      </w:r>
      <w:r w:rsidR="00106E73" w:rsidRPr="001A7340">
        <w:rPr>
          <w:rFonts w:eastAsia="Calibri"/>
          <w:color w:val="000000" w:themeColor="text1"/>
          <w:sz w:val="23"/>
          <w:szCs w:val="23"/>
        </w:rPr>
        <w:t>,</w:t>
      </w:r>
      <w:r w:rsidRPr="001A7340">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1A7340" w:rsidRDefault="007F2BB1">
      <w:pPr>
        <w:ind w:right="-1"/>
        <w:jc w:val="both"/>
        <w:rPr>
          <w:sz w:val="23"/>
          <w:szCs w:val="23"/>
        </w:rPr>
      </w:pPr>
    </w:p>
    <w:p w14:paraId="3C6E35F9" w14:textId="57ED4B55" w:rsidR="0036740F" w:rsidRPr="001A7340" w:rsidRDefault="0036740F">
      <w:pPr>
        <w:ind w:right="-1"/>
        <w:jc w:val="both"/>
        <w:rPr>
          <w:sz w:val="23"/>
          <w:szCs w:val="23"/>
          <w:lang w:val="es-ES"/>
        </w:rPr>
      </w:pPr>
      <w:r w:rsidRPr="001A7340">
        <w:rPr>
          <w:sz w:val="23"/>
          <w:szCs w:val="23"/>
        </w:rPr>
        <w:t xml:space="preserve">Que </w:t>
      </w:r>
      <w:r w:rsidR="26FCE87E" w:rsidRPr="001A7340">
        <w:rPr>
          <w:sz w:val="23"/>
          <w:szCs w:val="23"/>
        </w:rPr>
        <w:t>en</w:t>
      </w:r>
      <w:r w:rsidRPr="001A7340">
        <w:rPr>
          <w:sz w:val="23"/>
          <w:szCs w:val="23"/>
        </w:rPr>
        <w:t xml:space="preserve"> el Decreto Distrital </w:t>
      </w:r>
      <w:r w:rsidR="007C493E" w:rsidRPr="001A7340">
        <w:rPr>
          <w:sz w:val="23"/>
          <w:szCs w:val="23"/>
        </w:rPr>
        <w:t xml:space="preserve">653 </w:t>
      </w:r>
      <w:r w:rsidRPr="001A7340">
        <w:rPr>
          <w:sz w:val="23"/>
          <w:szCs w:val="23"/>
        </w:rPr>
        <w:t xml:space="preserve">de </w:t>
      </w:r>
      <w:r w:rsidR="007C493E" w:rsidRPr="001A7340">
        <w:rPr>
          <w:sz w:val="23"/>
          <w:szCs w:val="23"/>
        </w:rPr>
        <w:t>2025</w:t>
      </w:r>
      <w:r w:rsidR="1A767B4E" w:rsidRPr="001A7340">
        <w:rPr>
          <w:sz w:val="23"/>
          <w:szCs w:val="23"/>
        </w:rPr>
        <w:t xml:space="preserve"> “</w:t>
      </w:r>
      <w:r w:rsidR="1A767B4E" w:rsidRPr="001A7340">
        <w:rPr>
          <w:i/>
          <w:sz w:val="23"/>
          <w:szCs w:val="23"/>
        </w:rPr>
        <w:t xml:space="preserve">Decreto único del Sector </w:t>
      </w:r>
      <w:r w:rsidR="00FC605B" w:rsidRPr="001A7340">
        <w:rPr>
          <w:i/>
          <w:sz w:val="23"/>
          <w:szCs w:val="23"/>
        </w:rPr>
        <w:t>Hábitat</w:t>
      </w:r>
      <w:r w:rsidR="1A767B4E" w:rsidRPr="001A7340">
        <w:rPr>
          <w:sz w:val="23"/>
          <w:szCs w:val="23"/>
        </w:rPr>
        <w:t>”</w:t>
      </w:r>
      <w:r w:rsidR="00B067E2" w:rsidRPr="001A7340">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1A7340">
        <w:rPr>
          <w:sz w:val="23"/>
          <w:szCs w:val="23"/>
        </w:rPr>
        <w:t>.</w:t>
      </w:r>
    </w:p>
    <w:p w14:paraId="738E33BA" w14:textId="77777777" w:rsidR="00BC77CF" w:rsidRPr="001A7340" w:rsidRDefault="00BC77CF" w:rsidP="007A6A62">
      <w:pPr>
        <w:ind w:right="-1"/>
        <w:jc w:val="both"/>
        <w:rPr>
          <w:sz w:val="23"/>
          <w:szCs w:val="23"/>
        </w:rPr>
      </w:pPr>
    </w:p>
    <w:p w14:paraId="74DAC38D" w14:textId="77777777" w:rsidR="009820B5" w:rsidRPr="001A7340" w:rsidRDefault="00903DC4" w:rsidP="006A3969">
      <w:pPr>
        <w:ind w:right="-1"/>
        <w:jc w:val="both"/>
        <w:rPr>
          <w:i/>
          <w:iCs/>
          <w:sz w:val="23"/>
          <w:szCs w:val="23"/>
        </w:rPr>
      </w:pPr>
      <w:r w:rsidRPr="001A7340">
        <w:rPr>
          <w:sz w:val="23"/>
          <w:szCs w:val="23"/>
        </w:rPr>
        <w:t>Que acorde con la normativa aplicable, la Resolución 293 del 26 de marzo de 2026 adopta la reglamentación del Programa de Subsidio Distrital de Vivienda “</w:t>
      </w:r>
      <w:r w:rsidRPr="001A7340">
        <w:rPr>
          <w:i/>
          <w:iCs/>
          <w:sz w:val="23"/>
          <w:szCs w:val="23"/>
        </w:rPr>
        <w:t>Reactiva Tu Compra, Reactiva Tu Hogar</w:t>
      </w:r>
      <w:r w:rsidRPr="001A7340">
        <w:rPr>
          <w:sz w:val="23"/>
          <w:szCs w:val="23"/>
        </w:rPr>
        <w:t>”. En lo referente a los requisititos mínimos habilitantes del hogar de la siguiente forma:</w:t>
      </w:r>
    </w:p>
    <w:p w14:paraId="1F44DCCA" w14:textId="77777777" w:rsidR="009820B5" w:rsidRPr="001A7340" w:rsidRDefault="009820B5" w:rsidP="006A3969">
      <w:pPr>
        <w:ind w:right="-1"/>
        <w:jc w:val="both"/>
        <w:rPr>
          <w:i/>
          <w:iCs/>
          <w:sz w:val="23"/>
          <w:szCs w:val="23"/>
        </w:rPr>
      </w:pPr>
    </w:p>
    <w:p w14:paraId="503A3274" w14:textId="77777777" w:rsidR="00903DC4" w:rsidRPr="001A7340" w:rsidRDefault="00903DC4" w:rsidP="006A3969">
      <w:pPr>
        <w:ind w:left="426" w:right="-1" w:firstLine="2"/>
        <w:jc w:val="both"/>
        <w:rPr>
          <w:i/>
          <w:iCs/>
          <w:sz w:val="23"/>
          <w:szCs w:val="23"/>
        </w:rPr>
      </w:pPr>
      <w:r w:rsidRPr="001A7340">
        <w:rPr>
          <w:i/>
          <w:iCs/>
          <w:sz w:val="23"/>
          <w:szCs w:val="23"/>
        </w:rPr>
        <w:t>“Artículo 7. Requisitos para acceso al programa. Podrán participar en el presente programa los hogares que cumplan con los siguientes requisitos:</w:t>
      </w:r>
    </w:p>
    <w:p w14:paraId="63AE6228"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33F88674" w14:textId="77777777" w:rsidR="00903DC4" w:rsidRPr="001A7340" w:rsidRDefault="00903DC4" w:rsidP="00903DC4">
      <w:pPr>
        <w:ind w:left="425" w:right="425"/>
        <w:jc w:val="both"/>
        <w:textAlignment w:val="baseline"/>
        <w:rPr>
          <w:i/>
          <w:iCs/>
          <w:sz w:val="23"/>
          <w:szCs w:val="23"/>
        </w:rPr>
      </w:pPr>
      <w:r w:rsidRPr="001A7340">
        <w:rPr>
          <w:i/>
          <w:iCs/>
          <w:sz w:val="23"/>
          <w:szCs w:val="23"/>
        </w:rPr>
        <w:t>1. La persona que ostente la condición de jefe de hogar debe ser mayor de edad.</w:t>
      </w:r>
    </w:p>
    <w:p w14:paraId="604AD586"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31EE572A" w14:textId="77777777" w:rsidR="00903DC4" w:rsidRPr="001A7340" w:rsidRDefault="00903DC4" w:rsidP="00903DC4">
      <w:pPr>
        <w:ind w:left="425" w:right="425"/>
        <w:jc w:val="both"/>
        <w:textAlignment w:val="baseline"/>
        <w:rPr>
          <w:i/>
          <w:iCs/>
          <w:sz w:val="23"/>
          <w:szCs w:val="23"/>
        </w:rPr>
      </w:pPr>
      <w:r w:rsidRPr="001A7340">
        <w:rPr>
          <w:i/>
          <w:iCs/>
          <w:sz w:val="23"/>
          <w:szCs w:val="23"/>
        </w:rPr>
        <w:t>2. La sumatoria de los ingresos mensuales de los integrantes del hogar no debe ser superior a cuatro (4) salarios mínimos legales mensuales vigentes (SMLMV).</w:t>
      </w:r>
    </w:p>
    <w:p w14:paraId="1F92A5CD" w14:textId="77777777" w:rsidR="00903DC4" w:rsidRPr="001A7340" w:rsidRDefault="00903DC4" w:rsidP="00903DC4">
      <w:pPr>
        <w:ind w:left="425" w:right="425"/>
        <w:jc w:val="both"/>
        <w:textAlignment w:val="baseline"/>
        <w:rPr>
          <w:i/>
          <w:iCs/>
          <w:sz w:val="23"/>
          <w:szCs w:val="23"/>
        </w:rPr>
      </w:pPr>
    </w:p>
    <w:p w14:paraId="57EF5E25" w14:textId="77777777" w:rsidR="00903DC4" w:rsidRPr="001A7340" w:rsidRDefault="00903DC4" w:rsidP="00903DC4">
      <w:pPr>
        <w:ind w:left="425" w:right="425"/>
        <w:jc w:val="both"/>
        <w:textAlignment w:val="baseline"/>
        <w:rPr>
          <w:i/>
          <w:iCs/>
          <w:sz w:val="23"/>
          <w:szCs w:val="23"/>
        </w:rPr>
      </w:pPr>
      <w:r w:rsidRPr="001A7340">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1A7340" w:rsidRDefault="00903DC4" w:rsidP="00903DC4">
      <w:pPr>
        <w:ind w:left="425" w:right="425"/>
        <w:jc w:val="both"/>
        <w:textAlignment w:val="baseline"/>
        <w:rPr>
          <w:i/>
          <w:iCs/>
          <w:sz w:val="23"/>
          <w:szCs w:val="23"/>
        </w:rPr>
      </w:pPr>
    </w:p>
    <w:p w14:paraId="15178CEC" w14:textId="77777777" w:rsidR="00903DC4" w:rsidRPr="001A7340" w:rsidRDefault="00903DC4" w:rsidP="00903DC4">
      <w:pPr>
        <w:ind w:left="425" w:right="425"/>
        <w:jc w:val="both"/>
        <w:textAlignment w:val="baseline"/>
        <w:rPr>
          <w:i/>
          <w:iCs/>
          <w:sz w:val="23"/>
          <w:szCs w:val="23"/>
        </w:rPr>
      </w:pPr>
      <w:r w:rsidRPr="001A7340">
        <w:rPr>
          <w:i/>
          <w:iCs/>
          <w:sz w:val="23"/>
          <w:szCs w:val="23"/>
        </w:rPr>
        <w:lastRenderedPageBreak/>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03126BFE" w14:textId="77777777" w:rsidR="00903DC4" w:rsidRPr="001A7340" w:rsidRDefault="00903DC4" w:rsidP="00903DC4">
      <w:pPr>
        <w:ind w:left="425" w:right="425"/>
        <w:jc w:val="both"/>
        <w:textAlignment w:val="baseline"/>
        <w:rPr>
          <w:i/>
          <w:iCs/>
          <w:sz w:val="23"/>
          <w:szCs w:val="23"/>
        </w:rPr>
      </w:pPr>
      <w:r w:rsidRPr="001A7340">
        <w:rPr>
          <w:i/>
          <w:iCs/>
          <w:sz w:val="23"/>
          <w:szCs w:val="23"/>
        </w:rPr>
        <w:t>5. Ningún integrante del hogar debe ser propietario de una vivienda en el territorio nacional, salvo que:</w:t>
      </w:r>
    </w:p>
    <w:p w14:paraId="74C5A478"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5D438E73" w14:textId="77777777" w:rsidR="00903DC4" w:rsidRPr="001A7340" w:rsidRDefault="00903DC4" w:rsidP="00903DC4">
      <w:pPr>
        <w:ind w:left="425" w:right="425"/>
        <w:jc w:val="both"/>
        <w:textAlignment w:val="baseline"/>
        <w:rPr>
          <w:i/>
          <w:iCs/>
          <w:sz w:val="23"/>
          <w:szCs w:val="23"/>
        </w:rPr>
      </w:pPr>
      <w:r w:rsidRPr="001A7340">
        <w:rPr>
          <w:i/>
          <w:iCs/>
          <w:sz w:val="23"/>
          <w:szCs w:val="23"/>
        </w:rPr>
        <w:t>a) Sea propietario de una cuota parte y/o porcentaje de un inmueble, cuyo valor sea inferior al valor del subsidio del programa.</w:t>
      </w:r>
    </w:p>
    <w:p w14:paraId="03BCB01E"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78BD164F" w14:textId="77777777" w:rsidR="00903DC4" w:rsidRPr="001A7340" w:rsidRDefault="00903DC4" w:rsidP="00903DC4">
      <w:pPr>
        <w:ind w:left="425" w:right="425"/>
        <w:jc w:val="both"/>
        <w:textAlignment w:val="baseline"/>
        <w:rPr>
          <w:i/>
          <w:iCs/>
          <w:sz w:val="23"/>
          <w:szCs w:val="23"/>
        </w:rPr>
      </w:pPr>
      <w:r w:rsidRPr="001A7340">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700CD1ED" w14:textId="77777777" w:rsidR="00903DC4" w:rsidRPr="001A7340" w:rsidRDefault="00903DC4" w:rsidP="00903DC4">
      <w:pPr>
        <w:ind w:left="425" w:right="425"/>
        <w:jc w:val="both"/>
        <w:textAlignment w:val="baseline"/>
        <w:rPr>
          <w:i/>
          <w:iCs/>
          <w:sz w:val="23"/>
          <w:szCs w:val="23"/>
        </w:rPr>
      </w:pPr>
      <w:r w:rsidRPr="001A7340">
        <w:rPr>
          <w:i/>
          <w:iCs/>
          <w:sz w:val="23"/>
          <w:szCs w:val="23"/>
        </w:rPr>
        <w:t>c) Sea propietario de un inmueble destruido o que haya quedado inhabitable - consecuencia de un desastre natural.</w:t>
      </w:r>
    </w:p>
    <w:p w14:paraId="36DE56B4"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0AB0F68F" w14:textId="77777777" w:rsidR="00903DC4" w:rsidRPr="001A7340" w:rsidRDefault="00903DC4" w:rsidP="00903DC4">
      <w:pPr>
        <w:ind w:left="425" w:right="425"/>
        <w:jc w:val="both"/>
        <w:textAlignment w:val="baseline"/>
        <w:rPr>
          <w:i/>
          <w:iCs/>
          <w:sz w:val="23"/>
          <w:szCs w:val="23"/>
        </w:rPr>
      </w:pPr>
      <w:r w:rsidRPr="001A7340">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1A7340" w:rsidRDefault="0036740F" w:rsidP="004D2BE4">
      <w:pPr>
        <w:ind w:right="425"/>
        <w:jc w:val="both"/>
        <w:textAlignment w:val="baseline"/>
        <w:rPr>
          <w:i/>
          <w:iCs/>
          <w:sz w:val="23"/>
          <w:szCs w:val="23"/>
        </w:rPr>
      </w:pPr>
    </w:p>
    <w:p w14:paraId="6D0DC1EB" w14:textId="1252BEC0" w:rsidR="004206B7" w:rsidRPr="001A7340" w:rsidRDefault="0097442A" w:rsidP="00903DC4">
      <w:pPr>
        <w:ind w:left="425" w:right="425"/>
        <w:jc w:val="both"/>
        <w:textAlignment w:val="baseline"/>
        <w:rPr>
          <w:sz w:val="23"/>
          <w:szCs w:val="23"/>
        </w:rPr>
      </w:pPr>
      <w:r w:rsidRPr="001A7340">
        <w:rPr>
          <w:sz w:val="23"/>
          <w:szCs w:val="23"/>
        </w:rPr>
        <w:t xml:space="preserve">Que conforme </w:t>
      </w:r>
      <w:r w:rsidR="004206B7" w:rsidRPr="001A7340">
        <w:rPr>
          <w:sz w:val="23"/>
          <w:szCs w:val="23"/>
        </w:rPr>
        <w:t>al artículo 14 de la resolución 293, e</w:t>
      </w:r>
      <w:r w:rsidRPr="001A7340">
        <w:rPr>
          <w:sz w:val="23"/>
          <w:szCs w:val="23"/>
        </w:rPr>
        <w:t xml:space="preserve">n lo referente a </w:t>
      </w:r>
      <w:r w:rsidR="004206B7" w:rsidRPr="001A7340">
        <w:rPr>
          <w:sz w:val="23"/>
          <w:szCs w:val="23"/>
        </w:rPr>
        <w:t>documentación requerida para postularse al programa el hogar deberá:</w:t>
      </w:r>
    </w:p>
    <w:p w14:paraId="661DEAFC" w14:textId="77777777" w:rsidR="004206B7" w:rsidRPr="001A7340" w:rsidRDefault="004206B7" w:rsidP="00903DC4">
      <w:pPr>
        <w:ind w:left="425" w:right="425"/>
        <w:jc w:val="both"/>
        <w:textAlignment w:val="baseline"/>
        <w:rPr>
          <w:sz w:val="23"/>
          <w:szCs w:val="23"/>
        </w:rPr>
      </w:pPr>
    </w:p>
    <w:p w14:paraId="16F4B1F6" w14:textId="7051BE97" w:rsidR="00903DC4" w:rsidRPr="001A7340" w:rsidRDefault="004206B7" w:rsidP="00903DC4">
      <w:pPr>
        <w:ind w:left="425" w:right="425"/>
        <w:jc w:val="both"/>
        <w:textAlignment w:val="baseline"/>
        <w:rPr>
          <w:i/>
          <w:iCs/>
          <w:sz w:val="23"/>
          <w:szCs w:val="23"/>
        </w:rPr>
      </w:pPr>
      <w:r w:rsidRPr="001A7340">
        <w:rPr>
          <w:bCs/>
          <w:color w:val="333333"/>
          <w:sz w:val="23"/>
          <w:szCs w:val="23"/>
          <w:shd w:val="clear" w:color="auto" w:fill="FFFFFF"/>
        </w:rPr>
        <w:t>Artículo</w:t>
      </w:r>
      <w:r w:rsidRPr="001A7340">
        <w:rPr>
          <w:color w:val="333333"/>
          <w:sz w:val="23"/>
          <w:szCs w:val="23"/>
          <w:shd w:val="clear" w:color="auto" w:fill="FFFFFF"/>
        </w:rPr>
        <w:t> </w:t>
      </w:r>
      <w:r w:rsidRPr="001A7340">
        <w:rPr>
          <w:bCs/>
          <w:color w:val="333333"/>
          <w:sz w:val="23"/>
          <w:szCs w:val="23"/>
          <w:shd w:val="clear" w:color="auto" w:fill="FFFFFF"/>
        </w:rPr>
        <w:t>14. Documentación requerida.</w:t>
      </w:r>
      <w:r w:rsidRPr="001A7340">
        <w:rPr>
          <w:color w:val="333333"/>
          <w:sz w:val="23"/>
          <w:szCs w:val="23"/>
          <w:shd w:val="clear" w:color="auto" w:fill="FFFFFF"/>
        </w:rPr>
        <w:t> Para postularse al programa el hogar deberá acreditar la siguiente documentación:</w:t>
      </w:r>
    </w:p>
    <w:p w14:paraId="445BF60B"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16FAEF5F" w14:textId="77777777" w:rsidR="00903DC4" w:rsidRPr="001A7340" w:rsidRDefault="00903DC4" w:rsidP="00903DC4">
      <w:pPr>
        <w:ind w:left="425" w:right="425"/>
        <w:jc w:val="both"/>
        <w:textAlignment w:val="baseline"/>
        <w:rPr>
          <w:i/>
          <w:iCs/>
          <w:sz w:val="23"/>
          <w:szCs w:val="23"/>
        </w:rPr>
      </w:pPr>
      <w:r w:rsidRPr="001A7340">
        <w:rPr>
          <w:i/>
          <w:iCs/>
          <w:sz w:val="23"/>
          <w:szCs w:val="23"/>
        </w:rPr>
        <w:t>a) Copia del documento de identificación de todas las personas mayores de edad registradas como integrantes del hogar.</w:t>
      </w:r>
    </w:p>
    <w:p w14:paraId="33BDCE27" w14:textId="77777777" w:rsidR="00903DC4" w:rsidRPr="001A7340" w:rsidRDefault="00903DC4" w:rsidP="00903DC4">
      <w:pPr>
        <w:ind w:left="425" w:right="425"/>
        <w:jc w:val="both"/>
        <w:textAlignment w:val="baseline"/>
        <w:rPr>
          <w:i/>
          <w:iCs/>
          <w:sz w:val="23"/>
          <w:szCs w:val="23"/>
        </w:rPr>
      </w:pPr>
    </w:p>
    <w:p w14:paraId="139A8251" w14:textId="77777777" w:rsidR="00903DC4" w:rsidRPr="001A7340" w:rsidRDefault="00903DC4" w:rsidP="00903DC4">
      <w:pPr>
        <w:ind w:left="425" w:right="425"/>
        <w:jc w:val="both"/>
        <w:textAlignment w:val="baseline"/>
        <w:rPr>
          <w:i/>
          <w:iCs/>
          <w:sz w:val="23"/>
          <w:szCs w:val="23"/>
        </w:rPr>
      </w:pPr>
      <w:r w:rsidRPr="001A7340">
        <w:rPr>
          <w:i/>
          <w:iCs/>
          <w:sz w:val="23"/>
          <w:szCs w:val="23"/>
        </w:rPr>
        <w:t>b) Certificado(s) de ingreso(s) de los miembros del hogar o documento que haga sus veces.</w:t>
      </w:r>
    </w:p>
    <w:p w14:paraId="2986103B"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172960C2" w14:textId="77777777" w:rsidR="00903DC4" w:rsidRPr="001A7340" w:rsidRDefault="00903DC4" w:rsidP="00903DC4">
      <w:pPr>
        <w:ind w:left="425" w:right="425"/>
        <w:jc w:val="both"/>
        <w:textAlignment w:val="baseline"/>
        <w:rPr>
          <w:i/>
          <w:iCs/>
          <w:sz w:val="23"/>
          <w:szCs w:val="23"/>
        </w:rPr>
      </w:pPr>
      <w:r w:rsidRPr="001A7340">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1A7340" w:rsidRDefault="00903DC4" w:rsidP="00903DC4">
      <w:pPr>
        <w:ind w:left="425" w:right="425"/>
        <w:jc w:val="both"/>
        <w:textAlignment w:val="baseline"/>
        <w:rPr>
          <w:i/>
          <w:iCs/>
          <w:sz w:val="23"/>
          <w:szCs w:val="23"/>
        </w:rPr>
      </w:pPr>
      <w:r w:rsidRPr="001A7340">
        <w:rPr>
          <w:i/>
          <w:iCs/>
          <w:sz w:val="23"/>
          <w:szCs w:val="23"/>
        </w:rPr>
        <w:t xml:space="preserve"> </w:t>
      </w:r>
    </w:p>
    <w:p w14:paraId="07B6364A" w14:textId="77777777" w:rsidR="00903DC4" w:rsidRPr="001A7340" w:rsidRDefault="00903DC4" w:rsidP="00903DC4">
      <w:pPr>
        <w:ind w:left="425" w:right="425"/>
        <w:jc w:val="both"/>
        <w:textAlignment w:val="baseline"/>
        <w:rPr>
          <w:i/>
          <w:iCs/>
          <w:sz w:val="23"/>
          <w:szCs w:val="23"/>
        </w:rPr>
      </w:pPr>
      <w:r w:rsidRPr="001A7340">
        <w:rPr>
          <w:i/>
          <w:iCs/>
          <w:sz w:val="23"/>
          <w:szCs w:val="23"/>
        </w:rPr>
        <w:lastRenderedPageBreak/>
        <w:t>d) Documento suscrito entre el hogar y el enajenador, en donde se detalle la forma de pago y/o el cierre financiero para la adquisición de la vivienda.</w:t>
      </w:r>
    </w:p>
    <w:p w14:paraId="744D79F7" w14:textId="77777777" w:rsidR="00903DC4" w:rsidRPr="001A7340" w:rsidRDefault="00903DC4" w:rsidP="00903DC4">
      <w:pPr>
        <w:ind w:left="425" w:right="425"/>
        <w:jc w:val="both"/>
        <w:textAlignment w:val="baseline"/>
        <w:rPr>
          <w:i/>
          <w:iCs/>
          <w:sz w:val="23"/>
          <w:szCs w:val="23"/>
        </w:rPr>
      </w:pPr>
    </w:p>
    <w:p w14:paraId="5B4CE4B3" w14:textId="77777777" w:rsidR="00903DC4" w:rsidRPr="001A7340" w:rsidRDefault="00903DC4" w:rsidP="00903DC4">
      <w:pPr>
        <w:ind w:left="425" w:right="425"/>
        <w:jc w:val="both"/>
        <w:textAlignment w:val="baseline"/>
        <w:rPr>
          <w:i/>
          <w:iCs/>
          <w:sz w:val="23"/>
          <w:szCs w:val="23"/>
        </w:rPr>
      </w:pPr>
      <w:r w:rsidRPr="001A7340">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Pr="001A7340" w:rsidRDefault="00903DC4" w:rsidP="00903DC4">
      <w:pPr>
        <w:ind w:left="425" w:right="425"/>
        <w:jc w:val="both"/>
        <w:textAlignment w:val="baseline"/>
        <w:rPr>
          <w:i/>
          <w:iCs/>
          <w:sz w:val="23"/>
          <w:szCs w:val="23"/>
        </w:rPr>
      </w:pPr>
    </w:p>
    <w:p w14:paraId="701CA4EA" w14:textId="77777777" w:rsidR="00903DC4" w:rsidRPr="001A7340" w:rsidRDefault="00903DC4" w:rsidP="00903DC4">
      <w:pPr>
        <w:ind w:left="425" w:right="425"/>
        <w:jc w:val="both"/>
        <w:textAlignment w:val="baseline"/>
        <w:rPr>
          <w:i/>
          <w:iCs/>
          <w:sz w:val="23"/>
          <w:szCs w:val="23"/>
        </w:rPr>
      </w:pPr>
      <w:r w:rsidRPr="001A7340">
        <w:rPr>
          <w:i/>
          <w:iCs/>
          <w:sz w:val="23"/>
          <w:szCs w:val="23"/>
        </w:rPr>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1A7340" w:rsidRDefault="0036740F" w:rsidP="005F3833">
      <w:pPr>
        <w:ind w:left="270" w:right="-1"/>
        <w:jc w:val="both"/>
        <w:textAlignment w:val="baseline"/>
        <w:rPr>
          <w:i/>
          <w:iCs/>
          <w:sz w:val="23"/>
          <w:szCs w:val="23"/>
        </w:rPr>
      </w:pPr>
    </w:p>
    <w:p w14:paraId="27D33A2E" w14:textId="440750C4" w:rsidR="00C0518B" w:rsidRPr="001A7340" w:rsidRDefault="00903DC4" w:rsidP="00F12E19">
      <w:pPr>
        <w:ind w:right="-1"/>
        <w:jc w:val="both"/>
        <w:textAlignment w:val="baseline"/>
        <w:rPr>
          <w:sz w:val="23"/>
          <w:szCs w:val="23"/>
          <w:lang w:eastAsia="es-CO"/>
        </w:rPr>
      </w:pPr>
      <w:r w:rsidRPr="001A7340">
        <w:rPr>
          <w:sz w:val="23"/>
          <w:szCs w:val="23"/>
        </w:rPr>
        <w:t xml:space="preserve">Que el artículo 18 de la Resolución 293 del 26 de marzo de 2026 de la Secretaría Distrital del Hábitat – SDHT, dispuso: “(...) </w:t>
      </w:r>
      <w:r w:rsidRPr="001A7340">
        <w:rPr>
          <w:i/>
          <w:iCs/>
          <w:sz w:val="23"/>
          <w:szCs w:val="23"/>
        </w:rPr>
        <w:t>Para</w:t>
      </w:r>
      <w:r w:rsidRPr="001A7340">
        <w:rPr>
          <w:i/>
          <w:iCs/>
          <w:spacing w:val="1"/>
          <w:sz w:val="23"/>
          <w:szCs w:val="23"/>
        </w:rPr>
        <w:t xml:space="preserve"> </w:t>
      </w:r>
      <w:r w:rsidRPr="001A7340">
        <w:rPr>
          <w:i/>
          <w:iCs/>
          <w:sz w:val="23"/>
          <w:szCs w:val="23"/>
        </w:rPr>
        <w:t>la</w:t>
      </w:r>
      <w:r w:rsidRPr="001A7340">
        <w:rPr>
          <w:i/>
          <w:iCs/>
          <w:spacing w:val="1"/>
          <w:sz w:val="23"/>
          <w:szCs w:val="23"/>
        </w:rPr>
        <w:t xml:space="preserve"> </w:t>
      </w:r>
      <w:r w:rsidRPr="001A7340">
        <w:rPr>
          <w:i/>
          <w:iCs/>
          <w:sz w:val="23"/>
          <w:szCs w:val="23"/>
        </w:rPr>
        <w:t>asignación del subsidio a aquellos hogares que cumplieron con la totalidad de los requisitos</w:t>
      </w:r>
      <w:r w:rsidRPr="001A7340">
        <w:rPr>
          <w:i/>
          <w:iCs/>
          <w:spacing w:val="1"/>
          <w:sz w:val="23"/>
          <w:szCs w:val="23"/>
        </w:rPr>
        <w:t xml:space="preserve"> </w:t>
      </w:r>
      <w:r w:rsidRPr="001A7340">
        <w:rPr>
          <w:i/>
          <w:iCs/>
          <w:sz w:val="23"/>
          <w:szCs w:val="23"/>
        </w:rPr>
        <w:t>del programa, el enajenador adjuntará en la plataforma SUAV el avalúo individual del</w:t>
      </w:r>
      <w:r w:rsidRPr="001A7340">
        <w:rPr>
          <w:i/>
          <w:iCs/>
          <w:spacing w:val="1"/>
          <w:sz w:val="23"/>
          <w:szCs w:val="23"/>
        </w:rPr>
        <w:t xml:space="preserve"> </w:t>
      </w:r>
      <w:r w:rsidRPr="001A7340">
        <w:rPr>
          <w:i/>
          <w:iCs/>
          <w:sz w:val="23"/>
          <w:szCs w:val="23"/>
        </w:rPr>
        <w:t>inmueble,</w:t>
      </w:r>
      <w:r w:rsidRPr="001A7340">
        <w:rPr>
          <w:i/>
          <w:iCs/>
          <w:spacing w:val="-15"/>
          <w:sz w:val="23"/>
          <w:szCs w:val="23"/>
        </w:rPr>
        <w:t xml:space="preserve"> </w:t>
      </w:r>
      <w:r w:rsidRPr="001A7340">
        <w:rPr>
          <w:i/>
          <w:iCs/>
          <w:sz w:val="23"/>
          <w:szCs w:val="23"/>
        </w:rPr>
        <w:t>en</w:t>
      </w:r>
      <w:r w:rsidRPr="001A7340">
        <w:rPr>
          <w:i/>
          <w:iCs/>
          <w:spacing w:val="-15"/>
          <w:sz w:val="23"/>
          <w:szCs w:val="23"/>
        </w:rPr>
        <w:t xml:space="preserve"> </w:t>
      </w:r>
      <w:r w:rsidRPr="001A7340">
        <w:rPr>
          <w:i/>
          <w:iCs/>
          <w:sz w:val="23"/>
          <w:szCs w:val="23"/>
        </w:rPr>
        <w:t>donde</w:t>
      </w:r>
      <w:r w:rsidRPr="001A7340">
        <w:rPr>
          <w:i/>
          <w:iCs/>
          <w:spacing w:val="-16"/>
          <w:sz w:val="23"/>
          <w:szCs w:val="23"/>
        </w:rPr>
        <w:t xml:space="preserve"> </w:t>
      </w:r>
      <w:r w:rsidRPr="001A7340">
        <w:rPr>
          <w:i/>
          <w:iCs/>
          <w:sz w:val="23"/>
          <w:szCs w:val="23"/>
        </w:rPr>
        <w:t>se</w:t>
      </w:r>
      <w:r w:rsidRPr="001A7340">
        <w:rPr>
          <w:i/>
          <w:iCs/>
          <w:spacing w:val="-13"/>
          <w:sz w:val="23"/>
          <w:szCs w:val="23"/>
        </w:rPr>
        <w:t xml:space="preserve"> </w:t>
      </w:r>
      <w:r w:rsidRPr="001A7340">
        <w:rPr>
          <w:i/>
          <w:iCs/>
          <w:sz w:val="23"/>
          <w:szCs w:val="23"/>
        </w:rPr>
        <w:t>verifique</w:t>
      </w:r>
      <w:r w:rsidRPr="001A7340">
        <w:rPr>
          <w:i/>
          <w:iCs/>
          <w:spacing w:val="-15"/>
          <w:sz w:val="23"/>
          <w:szCs w:val="23"/>
        </w:rPr>
        <w:t xml:space="preserve"> </w:t>
      </w:r>
      <w:r w:rsidRPr="001A7340">
        <w:rPr>
          <w:i/>
          <w:iCs/>
          <w:sz w:val="23"/>
          <w:szCs w:val="23"/>
        </w:rPr>
        <w:t>que</w:t>
      </w:r>
      <w:r w:rsidRPr="001A7340">
        <w:rPr>
          <w:i/>
          <w:iCs/>
          <w:spacing w:val="-14"/>
          <w:sz w:val="23"/>
          <w:szCs w:val="23"/>
        </w:rPr>
        <w:t xml:space="preserve"> </w:t>
      </w:r>
      <w:r w:rsidRPr="001A7340">
        <w:rPr>
          <w:i/>
          <w:iCs/>
          <w:sz w:val="23"/>
          <w:szCs w:val="23"/>
        </w:rPr>
        <w:t>el</w:t>
      </w:r>
      <w:r w:rsidRPr="001A7340">
        <w:rPr>
          <w:i/>
          <w:iCs/>
          <w:spacing w:val="-12"/>
          <w:sz w:val="23"/>
          <w:szCs w:val="23"/>
        </w:rPr>
        <w:t xml:space="preserve"> </w:t>
      </w:r>
      <w:r w:rsidRPr="001A7340">
        <w:rPr>
          <w:i/>
          <w:iCs/>
          <w:sz w:val="23"/>
          <w:szCs w:val="23"/>
        </w:rPr>
        <w:t>avance</w:t>
      </w:r>
      <w:r w:rsidRPr="001A7340">
        <w:rPr>
          <w:i/>
          <w:iCs/>
          <w:spacing w:val="-16"/>
          <w:sz w:val="23"/>
          <w:szCs w:val="23"/>
        </w:rPr>
        <w:t xml:space="preserve"> </w:t>
      </w:r>
      <w:r w:rsidRPr="001A7340">
        <w:rPr>
          <w:i/>
          <w:iCs/>
          <w:sz w:val="23"/>
          <w:szCs w:val="23"/>
        </w:rPr>
        <w:t>de</w:t>
      </w:r>
      <w:r w:rsidRPr="001A7340">
        <w:rPr>
          <w:i/>
          <w:iCs/>
          <w:spacing w:val="-16"/>
          <w:sz w:val="23"/>
          <w:szCs w:val="23"/>
        </w:rPr>
        <w:t xml:space="preserve"> </w:t>
      </w:r>
      <w:r w:rsidRPr="001A7340">
        <w:rPr>
          <w:i/>
          <w:iCs/>
          <w:sz w:val="23"/>
          <w:szCs w:val="23"/>
        </w:rPr>
        <w:t>obra</w:t>
      </w:r>
      <w:r w:rsidRPr="001A7340">
        <w:rPr>
          <w:i/>
          <w:iCs/>
          <w:spacing w:val="-16"/>
          <w:sz w:val="23"/>
          <w:szCs w:val="23"/>
        </w:rPr>
        <w:t xml:space="preserve"> </w:t>
      </w:r>
      <w:r w:rsidRPr="001A7340">
        <w:rPr>
          <w:i/>
          <w:iCs/>
          <w:sz w:val="23"/>
          <w:szCs w:val="23"/>
        </w:rPr>
        <w:t>sea</w:t>
      </w:r>
      <w:r w:rsidRPr="001A7340">
        <w:rPr>
          <w:i/>
          <w:iCs/>
          <w:spacing w:val="-16"/>
          <w:sz w:val="23"/>
          <w:szCs w:val="23"/>
        </w:rPr>
        <w:t xml:space="preserve"> </w:t>
      </w:r>
      <w:r w:rsidRPr="001A7340">
        <w:rPr>
          <w:i/>
          <w:iCs/>
          <w:sz w:val="23"/>
          <w:szCs w:val="23"/>
        </w:rPr>
        <w:t>superior</w:t>
      </w:r>
      <w:r w:rsidRPr="001A7340">
        <w:rPr>
          <w:i/>
          <w:iCs/>
          <w:spacing w:val="-16"/>
          <w:sz w:val="23"/>
          <w:szCs w:val="23"/>
        </w:rPr>
        <w:t xml:space="preserve"> </w:t>
      </w:r>
      <w:r w:rsidRPr="001A7340">
        <w:rPr>
          <w:i/>
          <w:iCs/>
          <w:sz w:val="23"/>
          <w:szCs w:val="23"/>
        </w:rPr>
        <w:t>o</w:t>
      </w:r>
      <w:r w:rsidRPr="001A7340">
        <w:rPr>
          <w:i/>
          <w:iCs/>
          <w:spacing w:val="-13"/>
          <w:sz w:val="23"/>
          <w:szCs w:val="23"/>
        </w:rPr>
        <w:t xml:space="preserve"> </w:t>
      </w:r>
      <w:r w:rsidRPr="001A7340">
        <w:rPr>
          <w:i/>
          <w:iCs/>
          <w:sz w:val="23"/>
          <w:szCs w:val="23"/>
        </w:rPr>
        <w:t>igual</w:t>
      </w:r>
      <w:r w:rsidRPr="001A7340">
        <w:rPr>
          <w:i/>
          <w:iCs/>
          <w:spacing w:val="-14"/>
          <w:sz w:val="23"/>
          <w:szCs w:val="23"/>
        </w:rPr>
        <w:t xml:space="preserve"> </w:t>
      </w:r>
      <w:r w:rsidRPr="001A7340">
        <w:rPr>
          <w:i/>
          <w:iCs/>
          <w:sz w:val="23"/>
          <w:szCs w:val="23"/>
        </w:rPr>
        <w:t>al</w:t>
      </w:r>
      <w:r w:rsidRPr="001A7340">
        <w:rPr>
          <w:i/>
          <w:iCs/>
          <w:spacing w:val="-12"/>
          <w:sz w:val="23"/>
          <w:szCs w:val="23"/>
        </w:rPr>
        <w:t xml:space="preserve"> </w:t>
      </w:r>
      <w:r w:rsidRPr="001A7340">
        <w:rPr>
          <w:i/>
          <w:iCs/>
          <w:sz w:val="23"/>
          <w:szCs w:val="23"/>
        </w:rPr>
        <w:t>70%.</w:t>
      </w:r>
      <w:r w:rsidRPr="001A7340">
        <w:rPr>
          <w:i/>
          <w:iCs/>
          <w:spacing w:val="-15"/>
          <w:sz w:val="23"/>
          <w:szCs w:val="23"/>
        </w:rPr>
        <w:t xml:space="preserve"> </w:t>
      </w:r>
      <w:r w:rsidRPr="001A7340">
        <w:rPr>
          <w:i/>
          <w:iCs/>
          <w:sz w:val="23"/>
          <w:szCs w:val="23"/>
        </w:rPr>
        <w:t>Lo</w:t>
      </w:r>
      <w:r w:rsidRPr="001A7340">
        <w:rPr>
          <w:i/>
          <w:iCs/>
          <w:spacing w:val="-13"/>
          <w:sz w:val="23"/>
          <w:szCs w:val="23"/>
        </w:rPr>
        <w:t xml:space="preserve"> </w:t>
      </w:r>
      <w:r w:rsidRPr="001A7340">
        <w:rPr>
          <w:i/>
          <w:iCs/>
          <w:sz w:val="23"/>
          <w:szCs w:val="23"/>
        </w:rPr>
        <w:t>anterior no</w:t>
      </w:r>
      <w:r w:rsidRPr="001A7340">
        <w:rPr>
          <w:i/>
          <w:iCs/>
          <w:spacing w:val="-4"/>
          <w:sz w:val="23"/>
          <w:szCs w:val="23"/>
        </w:rPr>
        <w:t xml:space="preserve"> </w:t>
      </w:r>
      <w:r w:rsidRPr="001A7340">
        <w:rPr>
          <w:i/>
          <w:iCs/>
          <w:sz w:val="23"/>
          <w:szCs w:val="23"/>
        </w:rPr>
        <w:t>impide</w:t>
      </w:r>
      <w:r w:rsidRPr="001A7340">
        <w:rPr>
          <w:i/>
          <w:iCs/>
          <w:spacing w:val="-4"/>
          <w:sz w:val="23"/>
          <w:szCs w:val="23"/>
        </w:rPr>
        <w:t xml:space="preserve"> </w:t>
      </w:r>
      <w:r w:rsidRPr="001A7340">
        <w:rPr>
          <w:i/>
          <w:iCs/>
          <w:sz w:val="23"/>
          <w:szCs w:val="23"/>
        </w:rPr>
        <w:t>que</w:t>
      </w:r>
      <w:r w:rsidRPr="001A7340">
        <w:rPr>
          <w:i/>
          <w:iCs/>
          <w:spacing w:val="-1"/>
          <w:sz w:val="23"/>
          <w:szCs w:val="23"/>
        </w:rPr>
        <w:t xml:space="preserve"> </w:t>
      </w:r>
      <w:r w:rsidRPr="001A7340">
        <w:rPr>
          <w:i/>
          <w:iCs/>
          <w:sz w:val="23"/>
          <w:szCs w:val="23"/>
        </w:rPr>
        <w:t>el</w:t>
      </w:r>
      <w:r w:rsidRPr="001A7340">
        <w:rPr>
          <w:i/>
          <w:iCs/>
          <w:spacing w:val="-3"/>
          <w:sz w:val="23"/>
          <w:szCs w:val="23"/>
        </w:rPr>
        <w:t xml:space="preserve"> </w:t>
      </w:r>
      <w:r w:rsidRPr="001A7340">
        <w:rPr>
          <w:i/>
          <w:iCs/>
          <w:sz w:val="23"/>
          <w:szCs w:val="23"/>
        </w:rPr>
        <w:t>enajenador</w:t>
      </w:r>
      <w:r w:rsidRPr="001A7340">
        <w:rPr>
          <w:i/>
          <w:iCs/>
          <w:spacing w:val="-5"/>
          <w:sz w:val="23"/>
          <w:szCs w:val="23"/>
        </w:rPr>
        <w:t xml:space="preserve"> </w:t>
      </w:r>
      <w:r w:rsidRPr="001A7340">
        <w:rPr>
          <w:i/>
          <w:iCs/>
          <w:sz w:val="23"/>
          <w:szCs w:val="23"/>
        </w:rPr>
        <w:t>pueda</w:t>
      </w:r>
      <w:r w:rsidRPr="001A7340">
        <w:rPr>
          <w:i/>
          <w:iCs/>
          <w:spacing w:val="-4"/>
          <w:sz w:val="23"/>
          <w:szCs w:val="23"/>
        </w:rPr>
        <w:t xml:space="preserve"> </w:t>
      </w:r>
      <w:r w:rsidRPr="001A7340">
        <w:rPr>
          <w:i/>
          <w:iCs/>
          <w:sz w:val="23"/>
          <w:szCs w:val="23"/>
        </w:rPr>
        <w:t>registrar</w:t>
      </w:r>
      <w:r w:rsidRPr="001A7340">
        <w:rPr>
          <w:i/>
          <w:iCs/>
          <w:spacing w:val="-2"/>
          <w:sz w:val="23"/>
          <w:szCs w:val="23"/>
        </w:rPr>
        <w:t xml:space="preserve"> </w:t>
      </w:r>
      <w:r w:rsidRPr="001A7340">
        <w:rPr>
          <w:i/>
          <w:iCs/>
          <w:sz w:val="23"/>
          <w:szCs w:val="23"/>
        </w:rPr>
        <w:t>hogares</w:t>
      </w:r>
      <w:r w:rsidRPr="001A7340">
        <w:rPr>
          <w:i/>
          <w:iCs/>
          <w:spacing w:val="-4"/>
          <w:sz w:val="23"/>
          <w:szCs w:val="23"/>
        </w:rPr>
        <w:t xml:space="preserve"> </w:t>
      </w:r>
      <w:r w:rsidRPr="001A7340">
        <w:rPr>
          <w:i/>
          <w:iCs/>
          <w:sz w:val="23"/>
          <w:szCs w:val="23"/>
        </w:rPr>
        <w:t>en</w:t>
      </w:r>
      <w:r w:rsidRPr="001A7340">
        <w:rPr>
          <w:i/>
          <w:iCs/>
          <w:spacing w:val="-1"/>
          <w:sz w:val="23"/>
          <w:szCs w:val="23"/>
        </w:rPr>
        <w:t xml:space="preserve"> </w:t>
      </w:r>
      <w:r w:rsidRPr="001A7340">
        <w:rPr>
          <w:i/>
          <w:iCs/>
          <w:sz w:val="23"/>
          <w:szCs w:val="23"/>
        </w:rPr>
        <w:t>cualquier</w:t>
      </w:r>
      <w:r w:rsidRPr="001A7340">
        <w:rPr>
          <w:i/>
          <w:iCs/>
          <w:spacing w:val="-5"/>
          <w:sz w:val="23"/>
          <w:szCs w:val="23"/>
        </w:rPr>
        <w:t xml:space="preserve"> </w:t>
      </w:r>
      <w:r w:rsidRPr="001A7340">
        <w:rPr>
          <w:i/>
          <w:iCs/>
          <w:sz w:val="23"/>
          <w:szCs w:val="23"/>
        </w:rPr>
        <w:t>momento,</w:t>
      </w:r>
      <w:r w:rsidRPr="001A7340">
        <w:rPr>
          <w:i/>
          <w:iCs/>
          <w:spacing w:val="-4"/>
          <w:sz w:val="23"/>
          <w:szCs w:val="23"/>
        </w:rPr>
        <w:t xml:space="preserve"> </w:t>
      </w:r>
      <w:r w:rsidRPr="001A7340">
        <w:rPr>
          <w:i/>
          <w:iCs/>
          <w:sz w:val="23"/>
          <w:szCs w:val="23"/>
        </w:rPr>
        <w:t>de</w:t>
      </w:r>
      <w:r w:rsidRPr="001A7340">
        <w:rPr>
          <w:i/>
          <w:iCs/>
          <w:spacing w:val="-1"/>
          <w:sz w:val="23"/>
          <w:szCs w:val="23"/>
        </w:rPr>
        <w:t xml:space="preserve"> </w:t>
      </w:r>
      <w:r w:rsidRPr="001A7340">
        <w:rPr>
          <w:i/>
          <w:iCs/>
          <w:sz w:val="23"/>
          <w:szCs w:val="23"/>
        </w:rPr>
        <w:t>conformidad</w:t>
      </w:r>
      <w:r w:rsidRPr="001A7340">
        <w:rPr>
          <w:i/>
          <w:iCs/>
          <w:spacing w:val="-58"/>
          <w:sz w:val="23"/>
          <w:szCs w:val="23"/>
        </w:rPr>
        <w:t xml:space="preserve"> </w:t>
      </w:r>
      <w:r w:rsidRPr="001A7340">
        <w:rPr>
          <w:i/>
          <w:iCs/>
          <w:sz w:val="23"/>
          <w:szCs w:val="23"/>
        </w:rPr>
        <w:t>con</w:t>
      </w:r>
      <w:r w:rsidRPr="001A7340">
        <w:rPr>
          <w:i/>
          <w:iCs/>
          <w:spacing w:val="-1"/>
          <w:sz w:val="23"/>
          <w:szCs w:val="23"/>
        </w:rPr>
        <w:t xml:space="preserve"> </w:t>
      </w:r>
      <w:r w:rsidRPr="001A7340">
        <w:rPr>
          <w:i/>
          <w:iCs/>
          <w:sz w:val="23"/>
          <w:szCs w:val="23"/>
        </w:rPr>
        <w:t>lo establecido en</w:t>
      </w:r>
      <w:r w:rsidRPr="001A7340">
        <w:rPr>
          <w:i/>
          <w:iCs/>
          <w:spacing w:val="1"/>
          <w:sz w:val="23"/>
          <w:szCs w:val="23"/>
        </w:rPr>
        <w:t xml:space="preserve"> </w:t>
      </w:r>
      <w:r w:rsidRPr="001A7340">
        <w:rPr>
          <w:i/>
          <w:iCs/>
          <w:sz w:val="23"/>
          <w:szCs w:val="23"/>
        </w:rPr>
        <w:t>el artículo 8 de la</w:t>
      </w:r>
      <w:r w:rsidRPr="001A7340">
        <w:rPr>
          <w:i/>
          <w:iCs/>
          <w:spacing w:val="-1"/>
          <w:sz w:val="23"/>
          <w:szCs w:val="23"/>
        </w:rPr>
        <w:t xml:space="preserve"> </w:t>
      </w:r>
      <w:r w:rsidRPr="001A7340">
        <w:rPr>
          <w:i/>
          <w:iCs/>
          <w:sz w:val="23"/>
          <w:szCs w:val="23"/>
        </w:rPr>
        <w:t>presente resolución</w:t>
      </w:r>
      <w:r w:rsidRPr="001A7340">
        <w:rPr>
          <w:sz w:val="23"/>
          <w:szCs w:val="23"/>
        </w:rPr>
        <w:t>.</w:t>
      </w:r>
      <w:r w:rsidRPr="001A7340" w:rsidDel="00296BD7">
        <w:rPr>
          <w:i/>
          <w:iCs/>
          <w:sz w:val="23"/>
          <w:szCs w:val="23"/>
        </w:rPr>
        <w:t xml:space="preserve"> </w:t>
      </w:r>
      <w:r w:rsidRPr="001A7340">
        <w:rPr>
          <w:i/>
          <w:iCs/>
          <w:sz w:val="23"/>
          <w:szCs w:val="23"/>
        </w:rPr>
        <w:t>(…)</w:t>
      </w:r>
      <w:r w:rsidRPr="001A7340">
        <w:rPr>
          <w:sz w:val="23"/>
          <w:szCs w:val="23"/>
        </w:rPr>
        <w:t>”.</w:t>
      </w:r>
    </w:p>
    <w:p w14:paraId="500FB27E" w14:textId="77777777" w:rsidR="00903DC4" w:rsidRPr="001A7340" w:rsidRDefault="00903DC4" w:rsidP="00F12E19">
      <w:pPr>
        <w:ind w:right="-1"/>
        <w:jc w:val="both"/>
        <w:textAlignment w:val="baseline"/>
        <w:rPr>
          <w:sz w:val="23"/>
          <w:szCs w:val="23"/>
          <w:lang w:eastAsia="es-CO"/>
        </w:rPr>
      </w:pPr>
    </w:p>
    <w:p w14:paraId="26915014" w14:textId="77777777" w:rsidR="00903DC4" w:rsidRPr="001A7340" w:rsidRDefault="00903DC4" w:rsidP="00903DC4">
      <w:pPr>
        <w:ind w:right="-1"/>
        <w:jc w:val="both"/>
        <w:textAlignment w:val="baseline"/>
        <w:rPr>
          <w:sz w:val="23"/>
          <w:szCs w:val="23"/>
          <w:lang w:eastAsia="es-CO"/>
        </w:rPr>
      </w:pPr>
      <w:r w:rsidRPr="001A7340">
        <w:rPr>
          <w:sz w:val="23"/>
          <w:szCs w:val="23"/>
          <w:lang w:eastAsia="es-CO"/>
        </w:rPr>
        <w:t xml:space="preserve">Que el artículo 19 de la </w:t>
      </w:r>
      <w:r w:rsidRPr="001A7340">
        <w:rPr>
          <w:sz w:val="23"/>
          <w:szCs w:val="23"/>
        </w:rPr>
        <w:t>Resolución 293 de 2026 de la Secretaría Distrital del Hábitat - SDHT</w:t>
      </w:r>
      <w:r w:rsidRPr="001A7340">
        <w:rPr>
          <w:sz w:val="23"/>
          <w:szCs w:val="23"/>
          <w:lang w:eastAsia="es-CO"/>
        </w:rPr>
        <w:t xml:space="preserve">, indica que: </w:t>
      </w:r>
    </w:p>
    <w:p w14:paraId="2FB9E702" w14:textId="77777777" w:rsidR="00903DC4" w:rsidRPr="001A7340" w:rsidRDefault="00903DC4" w:rsidP="00903DC4">
      <w:pPr>
        <w:ind w:right="424"/>
        <w:jc w:val="both"/>
        <w:textAlignment w:val="baseline"/>
        <w:rPr>
          <w:i/>
          <w:iCs/>
          <w:sz w:val="23"/>
          <w:szCs w:val="23"/>
          <w:lang w:eastAsia="es-ES"/>
        </w:rPr>
      </w:pPr>
    </w:p>
    <w:p w14:paraId="09E0061B" w14:textId="77777777" w:rsidR="00903DC4" w:rsidRPr="001A7340" w:rsidRDefault="00903DC4" w:rsidP="00903DC4">
      <w:pPr>
        <w:ind w:left="425" w:right="425"/>
        <w:jc w:val="both"/>
        <w:textAlignment w:val="baseline"/>
        <w:rPr>
          <w:i/>
          <w:iCs/>
          <w:sz w:val="23"/>
          <w:szCs w:val="23"/>
        </w:rPr>
      </w:pPr>
      <w:r w:rsidRPr="001A7340">
        <w:rPr>
          <w:i/>
          <w:iCs/>
          <w:sz w:val="23"/>
          <w:szCs w:val="23"/>
        </w:rPr>
        <w:t>“</w:t>
      </w:r>
      <w:r w:rsidRPr="001A7340">
        <w:rPr>
          <w:b/>
          <w:i/>
          <w:iCs/>
          <w:sz w:val="23"/>
          <w:szCs w:val="23"/>
        </w:rPr>
        <w:t>Artículo 19. Asignación del subsidio</w:t>
      </w:r>
      <w:r w:rsidRPr="001A7340">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1A7340" w:rsidRDefault="00903DC4" w:rsidP="00903DC4">
      <w:pPr>
        <w:ind w:left="425" w:right="425"/>
        <w:jc w:val="both"/>
        <w:textAlignment w:val="baseline"/>
        <w:rPr>
          <w:i/>
          <w:iCs/>
          <w:sz w:val="23"/>
          <w:szCs w:val="23"/>
        </w:rPr>
      </w:pPr>
      <w:r w:rsidRPr="001A7340">
        <w:rPr>
          <w:i/>
          <w:iCs/>
          <w:sz w:val="23"/>
          <w:szCs w:val="23"/>
        </w:rPr>
        <w:t> </w:t>
      </w:r>
    </w:p>
    <w:p w14:paraId="0BD41B74" w14:textId="77777777" w:rsidR="00903DC4" w:rsidRPr="001A7340" w:rsidRDefault="00903DC4" w:rsidP="00903DC4">
      <w:pPr>
        <w:ind w:left="425" w:right="425"/>
        <w:jc w:val="both"/>
        <w:textAlignment w:val="baseline"/>
        <w:rPr>
          <w:i/>
          <w:iCs/>
          <w:sz w:val="23"/>
          <w:szCs w:val="23"/>
        </w:rPr>
      </w:pPr>
      <w:r w:rsidRPr="001A7340">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1A7340" w:rsidRDefault="00903DC4" w:rsidP="00903DC4">
      <w:pPr>
        <w:ind w:left="425" w:right="425"/>
        <w:jc w:val="both"/>
        <w:textAlignment w:val="baseline"/>
        <w:rPr>
          <w:i/>
          <w:iCs/>
          <w:sz w:val="23"/>
          <w:szCs w:val="23"/>
        </w:rPr>
      </w:pPr>
      <w:r w:rsidRPr="001A7340">
        <w:rPr>
          <w:i/>
          <w:iCs/>
          <w:sz w:val="23"/>
          <w:szCs w:val="23"/>
        </w:rPr>
        <w:t> </w:t>
      </w:r>
    </w:p>
    <w:p w14:paraId="26C26158" w14:textId="3433E2D1" w:rsidR="0036740F" w:rsidRPr="001A7340" w:rsidRDefault="00903DC4" w:rsidP="00FC605B">
      <w:pPr>
        <w:shd w:val="clear" w:color="auto" w:fill="FFFFFF" w:themeFill="background1"/>
        <w:ind w:left="425" w:right="424"/>
        <w:jc w:val="both"/>
        <w:rPr>
          <w:i/>
          <w:iCs/>
          <w:sz w:val="23"/>
          <w:szCs w:val="23"/>
          <w:lang w:eastAsia="es-ES"/>
        </w:rPr>
      </w:pPr>
      <w:r w:rsidRPr="001A7340">
        <w:rPr>
          <w:i/>
          <w:iCs/>
          <w:sz w:val="23"/>
          <w:szCs w:val="23"/>
        </w:rPr>
        <w:t xml:space="preserve">Parágrafo 1. Los Subsidios Distritales de Vivienda se asignarán en el orden en el que se registraron los hogares y hasta el agotamiento de los cupos de recursos disponibles”. </w:t>
      </w:r>
      <w:r w:rsidR="0036740F" w:rsidRPr="001A7340">
        <w:rPr>
          <w:i/>
          <w:iCs/>
          <w:sz w:val="23"/>
          <w:szCs w:val="23"/>
          <w:lang w:eastAsia="es-ES"/>
        </w:rPr>
        <w:t xml:space="preserve"> </w:t>
      </w:r>
    </w:p>
    <w:p w14:paraId="5BAB61F6" w14:textId="77777777" w:rsidR="003D0B14" w:rsidRPr="001A7340" w:rsidRDefault="003D0B14" w:rsidP="23E73C22">
      <w:pPr>
        <w:ind w:right="-1"/>
        <w:jc w:val="both"/>
        <w:textAlignment w:val="baseline"/>
        <w:rPr>
          <w:sz w:val="23"/>
          <w:szCs w:val="23"/>
          <w:lang w:eastAsia="es-CO"/>
        </w:rPr>
      </w:pPr>
    </w:p>
    <w:p w14:paraId="5CE245E7" w14:textId="77777777" w:rsidR="00903DC4" w:rsidRPr="001A7340" w:rsidRDefault="00903DC4" w:rsidP="00903DC4">
      <w:pPr>
        <w:ind w:right="-1"/>
        <w:jc w:val="both"/>
        <w:textAlignment w:val="baseline"/>
        <w:rPr>
          <w:i/>
          <w:iCs/>
          <w:sz w:val="23"/>
          <w:szCs w:val="23"/>
          <w:lang w:eastAsia="es-CO"/>
        </w:rPr>
      </w:pPr>
      <w:r w:rsidRPr="001A7340">
        <w:rPr>
          <w:sz w:val="23"/>
          <w:szCs w:val="23"/>
          <w:lang w:eastAsia="es-CO"/>
        </w:rPr>
        <w:t xml:space="preserve">Que el artículo 4 de la Resolución 293 de 2026 de la Secretaría Distrital del Hábitat - SDHT, señala que: </w:t>
      </w:r>
    </w:p>
    <w:p w14:paraId="6FA09724" w14:textId="77777777" w:rsidR="00903DC4" w:rsidRPr="001A7340" w:rsidRDefault="00903DC4" w:rsidP="00903DC4">
      <w:pPr>
        <w:ind w:left="284" w:right="424"/>
        <w:jc w:val="both"/>
        <w:textAlignment w:val="baseline"/>
        <w:rPr>
          <w:i/>
          <w:iCs/>
          <w:sz w:val="23"/>
          <w:szCs w:val="23"/>
          <w:lang w:eastAsia="es-CO"/>
        </w:rPr>
      </w:pPr>
    </w:p>
    <w:p w14:paraId="7ED33350" w14:textId="77777777" w:rsidR="00903DC4" w:rsidRPr="001A7340" w:rsidRDefault="00903DC4" w:rsidP="00903DC4">
      <w:pPr>
        <w:ind w:left="425" w:right="424"/>
        <w:jc w:val="both"/>
        <w:textAlignment w:val="baseline"/>
        <w:rPr>
          <w:bCs/>
          <w:i/>
          <w:iCs/>
          <w:sz w:val="23"/>
          <w:szCs w:val="23"/>
          <w:lang w:eastAsia="es-CO"/>
        </w:rPr>
      </w:pPr>
      <w:r w:rsidRPr="001A7340">
        <w:rPr>
          <w:bCs/>
          <w:i/>
          <w:iCs/>
          <w:sz w:val="23"/>
          <w:szCs w:val="23"/>
          <w:lang w:eastAsia="es-CO"/>
        </w:rPr>
        <w:t>“</w:t>
      </w:r>
      <w:r w:rsidRPr="001A7340">
        <w:rPr>
          <w:b/>
          <w:bCs/>
          <w:i/>
          <w:iCs/>
          <w:sz w:val="23"/>
          <w:szCs w:val="23"/>
          <w:lang w:eastAsia="es-CO"/>
        </w:rPr>
        <w:t>Artículo 4. Valor del Subsidio</w:t>
      </w:r>
      <w:r w:rsidRPr="001A7340">
        <w:rPr>
          <w:bCs/>
          <w:i/>
          <w:iCs/>
          <w:sz w:val="23"/>
          <w:szCs w:val="23"/>
          <w:lang w:eastAsia="es-CO"/>
        </w:rPr>
        <w:t>. El valor del Subsidio Distrital de Vivienda del programa "Reactiva Tu Compra, Reactiva Tu Hogar” </w:t>
      </w:r>
      <w:r w:rsidRPr="001A7340">
        <w:rPr>
          <w:b/>
          <w:bCs/>
          <w:i/>
          <w:iCs/>
          <w:sz w:val="23"/>
          <w:szCs w:val="23"/>
          <w:lang w:eastAsia="es-CO"/>
        </w:rPr>
        <w:t xml:space="preserve">será de hasta diez (10) salarios mínimos </w:t>
      </w:r>
      <w:r w:rsidRPr="001A7340">
        <w:rPr>
          <w:b/>
          <w:bCs/>
          <w:i/>
          <w:iCs/>
          <w:sz w:val="23"/>
          <w:szCs w:val="23"/>
          <w:lang w:eastAsia="es-CO"/>
        </w:rPr>
        <w:lastRenderedPageBreak/>
        <w:t>legales mensuales vigentes (SMLMV) del año de asignación</w:t>
      </w:r>
      <w:r w:rsidRPr="001A7340">
        <w:rPr>
          <w:bCs/>
          <w:i/>
          <w:iCs/>
          <w:sz w:val="23"/>
          <w:szCs w:val="23"/>
          <w:lang w:eastAsia="es-CO"/>
        </w:rPr>
        <w:t>, de conformidad con el artículo </w:t>
      </w:r>
      <w:hyperlink r:id="rId11" w:anchor="158" w:history="1">
        <w:r w:rsidRPr="001A7340">
          <w:rPr>
            <w:bCs/>
            <w:i/>
            <w:iCs/>
            <w:sz w:val="23"/>
            <w:szCs w:val="23"/>
            <w:lang w:eastAsia="es-CO"/>
          </w:rPr>
          <w:t>158</w:t>
        </w:r>
      </w:hyperlink>
      <w:r w:rsidRPr="001A7340">
        <w:rPr>
          <w:bCs/>
          <w:i/>
          <w:iCs/>
          <w:sz w:val="23"/>
          <w:szCs w:val="23"/>
          <w:lang w:eastAsia="es-CO"/>
        </w:rPr>
        <w:t> del Decreto Distrital 653 de 2025.</w:t>
      </w:r>
    </w:p>
    <w:p w14:paraId="0764925B" w14:textId="77777777" w:rsidR="00903DC4" w:rsidRPr="001A7340" w:rsidRDefault="00903DC4" w:rsidP="00903DC4">
      <w:pPr>
        <w:pStyle w:val="Prrafodelista"/>
        <w:ind w:left="425" w:right="424"/>
        <w:jc w:val="both"/>
        <w:textAlignment w:val="baseline"/>
        <w:rPr>
          <w:i/>
          <w:iCs/>
          <w:sz w:val="23"/>
          <w:szCs w:val="23"/>
          <w:lang w:val="es-CO" w:eastAsia="es-CO"/>
        </w:rPr>
      </w:pPr>
    </w:p>
    <w:p w14:paraId="384F5E23" w14:textId="77777777" w:rsidR="00903DC4" w:rsidRPr="001A7340" w:rsidRDefault="00903DC4" w:rsidP="00903DC4">
      <w:pPr>
        <w:ind w:left="425" w:right="424"/>
        <w:jc w:val="both"/>
        <w:textAlignment w:val="baseline"/>
        <w:rPr>
          <w:i/>
          <w:iCs/>
          <w:sz w:val="23"/>
          <w:szCs w:val="23"/>
          <w:lang w:eastAsia="es-CO"/>
        </w:rPr>
      </w:pPr>
      <w:r w:rsidRPr="001A7340">
        <w:rPr>
          <w:b/>
          <w:bCs/>
          <w:i/>
          <w:iCs/>
          <w:sz w:val="23"/>
          <w:szCs w:val="23"/>
          <w:lang w:eastAsia="es-CO"/>
        </w:rPr>
        <w:t>Parágrafo</w:t>
      </w:r>
      <w:r w:rsidRPr="001A7340">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Pr="001A7340" w:rsidRDefault="00A80EA3" w:rsidP="00806A83">
      <w:pPr>
        <w:ind w:right="-1"/>
        <w:jc w:val="both"/>
        <w:rPr>
          <w:sz w:val="23"/>
          <w:szCs w:val="23"/>
          <w:lang w:eastAsia="es-ES"/>
        </w:rPr>
      </w:pPr>
    </w:p>
    <w:p w14:paraId="31197DED" w14:textId="05BB5E94" w:rsidR="00903DC4" w:rsidRPr="001A7340" w:rsidRDefault="00903DC4" w:rsidP="00806A83">
      <w:pPr>
        <w:ind w:right="-1"/>
        <w:jc w:val="both"/>
        <w:rPr>
          <w:sz w:val="23"/>
          <w:szCs w:val="23"/>
          <w:lang w:eastAsia="es-ES"/>
        </w:rPr>
      </w:pPr>
      <w:r w:rsidRPr="001A7340">
        <w:rPr>
          <w:sz w:val="23"/>
          <w:szCs w:val="23"/>
          <w:lang w:eastAsia="es-ES"/>
        </w:rPr>
        <w:t xml:space="preserve">Que acorde con el marco normativo citado, la Dirección de Financiación de Vivienda de la Subsecretaría de Vivienda de la Secretaría Distrital del Hábitat </w:t>
      </w:r>
      <w:r w:rsidRPr="001A7340">
        <w:rPr>
          <w:sz w:val="23"/>
          <w:szCs w:val="23"/>
        </w:rPr>
        <w:t>- SDHT</w:t>
      </w:r>
      <w:r w:rsidRPr="001A7340">
        <w:rPr>
          <w:sz w:val="23"/>
          <w:szCs w:val="23"/>
          <w:lang w:eastAsia="es-ES"/>
        </w:rPr>
        <w:t>, procedió a realizar la validación de los requisitos fijados en el artículo 7 de la Resolución 293 de 2026</w:t>
      </w:r>
      <w:r w:rsidR="00A80EA3" w:rsidRPr="001A7340">
        <w:rPr>
          <w:sz w:val="23"/>
          <w:szCs w:val="23"/>
          <w:lang w:eastAsia="es-ES"/>
        </w:rPr>
        <w:t xml:space="preserve"> e</w:t>
      </w:r>
      <w:r w:rsidRPr="001A7340">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1A7340" w:rsidRDefault="0036740F" w:rsidP="00657E9D">
      <w:pPr>
        <w:jc w:val="both"/>
        <w:rPr>
          <w:sz w:val="23"/>
          <w:szCs w:val="23"/>
          <w:lang w:eastAsia="es-ES"/>
        </w:rPr>
      </w:pPr>
    </w:p>
    <w:p w14:paraId="7778958F" w14:textId="6ADEA6B9" w:rsidR="003D0029" w:rsidRPr="001A7340" w:rsidRDefault="0036740F" w:rsidP="00DE5492">
      <w:pPr>
        <w:jc w:val="both"/>
        <w:rPr>
          <w:sz w:val="23"/>
          <w:szCs w:val="23"/>
        </w:rPr>
      </w:pPr>
      <w:r w:rsidRPr="001A7340">
        <w:rPr>
          <w:sz w:val="23"/>
          <w:szCs w:val="23"/>
          <w:lang w:eastAsia="es-ES"/>
        </w:rPr>
        <w:t xml:space="preserve">Que conforme con lo anterior, se expide la presente Resolución mediante la cual </w:t>
      </w:r>
      <w:r w:rsidRPr="001A7340">
        <w:rPr>
          <w:b/>
          <w:bCs/>
          <w:sz w:val="23"/>
          <w:szCs w:val="23"/>
          <w:lang w:eastAsia="es-ES"/>
        </w:rPr>
        <w:t>se asignan</w:t>
      </w:r>
      <w:r w:rsidR="00424610" w:rsidRPr="001A7340">
        <w:rPr>
          <w:b/>
          <w:bCs/>
          <w:sz w:val="23"/>
          <w:szCs w:val="23"/>
          <w:lang w:eastAsia="es-ES"/>
        </w:rPr>
        <w:t xml:space="preserve"> </w:t>
      </w:r>
      <w:r w:rsidR="001A7340" w:rsidRPr="001A7340">
        <w:rPr>
          <w:b/>
          <w:bCs/>
          <w:sz w:val="23"/>
          <w:szCs w:val="23"/>
          <w:lang w:eastAsia="es-ES"/>
        </w:rPr>
        <w:t>veinticinco</w:t>
      </w:r>
      <w:r w:rsidR="001C5FDD" w:rsidRPr="001A7340">
        <w:rPr>
          <w:b/>
          <w:bCs/>
          <w:sz w:val="23"/>
          <w:szCs w:val="23"/>
          <w:lang w:eastAsia="es-ES"/>
        </w:rPr>
        <w:t xml:space="preserve"> </w:t>
      </w:r>
      <w:r w:rsidR="00B939C2" w:rsidRPr="001A7340">
        <w:rPr>
          <w:b/>
          <w:bCs/>
          <w:sz w:val="23"/>
          <w:szCs w:val="23"/>
          <w:lang w:eastAsia="es-ES"/>
        </w:rPr>
        <w:t>(</w:t>
      </w:r>
      <w:r w:rsidR="001A7340" w:rsidRPr="001A7340">
        <w:rPr>
          <w:b/>
          <w:bCs/>
          <w:sz w:val="23"/>
          <w:szCs w:val="23"/>
          <w:lang w:eastAsia="es-ES"/>
        </w:rPr>
        <w:t>25</w:t>
      </w:r>
      <w:r w:rsidR="00B939C2" w:rsidRPr="001A7340">
        <w:rPr>
          <w:b/>
          <w:bCs/>
          <w:sz w:val="23"/>
          <w:szCs w:val="23"/>
          <w:lang w:eastAsia="es-ES"/>
        </w:rPr>
        <w:t>)</w:t>
      </w:r>
      <w:r w:rsidRPr="001A7340">
        <w:rPr>
          <w:b/>
          <w:bCs/>
          <w:sz w:val="23"/>
          <w:szCs w:val="23"/>
          <w:lang w:eastAsia="es-ES"/>
        </w:rPr>
        <w:t xml:space="preserve"> subsidios distritales de vivienda</w:t>
      </w:r>
      <w:r w:rsidRPr="001A7340">
        <w:rPr>
          <w:sz w:val="23"/>
          <w:szCs w:val="23"/>
          <w:lang w:eastAsia="es-ES"/>
        </w:rPr>
        <w:t>, a los siguientes proyectos</w:t>
      </w:r>
      <w:r w:rsidR="007B0E0E" w:rsidRPr="001A7340">
        <w:rPr>
          <w:sz w:val="23"/>
          <w:szCs w:val="23"/>
        </w:rPr>
        <w:t>.</w:t>
      </w:r>
      <w:r w:rsidR="004F0044" w:rsidRPr="001A7340">
        <w:rPr>
          <w:sz w:val="23"/>
          <w:szCs w:val="23"/>
        </w:rPr>
        <w:t xml:space="preserve"> </w:t>
      </w:r>
      <w:r w:rsidR="00B43A34" w:rsidRPr="001A7340">
        <w:rPr>
          <w:sz w:val="23"/>
          <w:szCs w:val="23"/>
        </w:rPr>
        <w:t xml:space="preserve">I) </w:t>
      </w:r>
      <w:r w:rsidR="001A7340" w:rsidRPr="001A7340">
        <w:rPr>
          <w:sz w:val="23"/>
          <w:szCs w:val="23"/>
        </w:rPr>
        <w:t>ELEMENTUM RESERVA RESIDENCIAL de la Constructora AVENIDA CONSTRUCCIONES S.A.S; II) LA CRISTALINA III) LA REQUILINA IV) LAS VIOLETAS V) TRAMONTE LIVING y VI) TRAMONTE NOVA de la Constructora BOLIVAR S.A;               VII) CONJUNTO CERRADO ARTTICO y VIII) CONJUNTO CERRADO MORATTI de la Constructora LAS GALIAS S.A.S; IX) CAMINO VERDE de la Constructora URBANSA S.A.</w:t>
      </w:r>
    </w:p>
    <w:p w14:paraId="66DE6250" w14:textId="77777777" w:rsidR="007F2BB1" w:rsidRPr="001A7340" w:rsidRDefault="007F2BB1">
      <w:pPr>
        <w:jc w:val="both"/>
        <w:rPr>
          <w:color w:val="000000"/>
          <w:sz w:val="23"/>
          <w:szCs w:val="23"/>
        </w:rPr>
      </w:pPr>
    </w:p>
    <w:p w14:paraId="46CD843E" w14:textId="14DD21F8" w:rsidR="00232969" w:rsidRPr="001A7340" w:rsidRDefault="0036740F" w:rsidP="00DC63D1">
      <w:pPr>
        <w:jc w:val="both"/>
        <w:rPr>
          <w:sz w:val="23"/>
          <w:szCs w:val="23"/>
        </w:rPr>
      </w:pPr>
      <w:r w:rsidRPr="001A7340">
        <w:rPr>
          <w:color w:val="000000"/>
          <w:sz w:val="23"/>
          <w:szCs w:val="23"/>
        </w:rPr>
        <w:t xml:space="preserve">Que el artículo </w:t>
      </w:r>
      <w:r w:rsidR="003D0029" w:rsidRPr="001A7340">
        <w:rPr>
          <w:color w:val="000000"/>
          <w:sz w:val="23"/>
          <w:szCs w:val="23"/>
        </w:rPr>
        <w:t xml:space="preserve">140 </w:t>
      </w:r>
      <w:r w:rsidRPr="001A7340">
        <w:rPr>
          <w:color w:val="000000"/>
          <w:sz w:val="23"/>
          <w:szCs w:val="23"/>
        </w:rPr>
        <w:t xml:space="preserve">del Decreto Distrital </w:t>
      </w:r>
      <w:r w:rsidR="003D0029" w:rsidRPr="001A7340">
        <w:rPr>
          <w:color w:val="000000"/>
          <w:sz w:val="23"/>
          <w:szCs w:val="23"/>
        </w:rPr>
        <w:t xml:space="preserve">653 </w:t>
      </w:r>
      <w:r w:rsidRPr="001A7340">
        <w:rPr>
          <w:color w:val="000000"/>
          <w:sz w:val="23"/>
          <w:szCs w:val="23"/>
        </w:rPr>
        <w:t xml:space="preserve">de </w:t>
      </w:r>
      <w:r w:rsidR="003D0029" w:rsidRPr="001A7340">
        <w:rPr>
          <w:color w:val="000000"/>
          <w:sz w:val="23"/>
          <w:szCs w:val="23"/>
        </w:rPr>
        <w:t xml:space="preserve">2025 </w:t>
      </w:r>
      <w:r w:rsidRPr="001A7340">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1A7340" w:rsidRDefault="003D0029" w:rsidP="00DE5492">
      <w:pPr>
        <w:ind w:right="27"/>
        <w:jc w:val="both"/>
        <w:rPr>
          <w:color w:val="000000"/>
          <w:sz w:val="23"/>
          <w:szCs w:val="23"/>
        </w:rPr>
      </w:pPr>
    </w:p>
    <w:p w14:paraId="716C782C" w14:textId="6E6ADE90" w:rsidR="0036740F" w:rsidRPr="001A7340" w:rsidRDefault="0036740F" w:rsidP="008A4196">
      <w:pPr>
        <w:ind w:right="27"/>
        <w:jc w:val="both"/>
        <w:rPr>
          <w:sz w:val="23"/>
          <w:szCs w:val="23"/>
        </w:rPr>
      </w:pPr>
      <w:r w:rsidRPr="001A7340">
        <w:rPr>
          <w:color w:val="000000"/>
          <w:sz w:val="23"/>
          <w:szCs w:val="23"/>
        </w:rPr>
        <w:t xml:space="preserve">Que, conforme </w:t>
      </w:r>
      <w:r w:rsidR="00830559" w:rsidRPr="001A7340">
        <w:rPr>
          <w:color w:val="000000"/>
          <w:sz w:val="23"/>
          <w:szCs w:val="23"/>
        </w:rPr>
        <w:t xml:space="preserve">con lo dispuesto en </w:t>
      </w:r>
      <w:r w:rsidRPr="001A7340">
        <w:rPr>
          <w:color w:val="000000"/>
          <w:sz w:val="23"/>
          <w:szCs w:val="23"/>
        </w:rPr>
        <w:t xml:space="preserve">el literal </w:t>
      </w:r>
      <w:r w:rsidR="00C37E29" w:rsidRPr="001A7340">
        <w:rPr>
          <w:color w:val="000000"/>
          <w:sz w:val="23"/>
          <w:szCs w:val="23"/>
        </w:rPr>
        <w:t>c</w:t>
      </w:r>
      <w:r w:rsidRPr="001A7340">
        <w:rPr>
          <w:color w:val="000000"/>
          <w:sz w:val="23"/>
          <w:szCs w:val="23"/>
        </w:rPr>
        <w:t>)</w:t>
      </w:r>
      <w:r w:rsidR="008A4196" w:rsidRPr="001A7340">
        <w:rPr>
          <w:color w:val="000000"/>
          <w:sz w:val="23"/>
          <w:szCs w:val="23"/>
        </w:rPr>
        <w:t>, del numeral 5º</w:t>
      </w:r>
      <w:r w:rsidRPr="001A7340">
        <w:rPr>
          <w:color w:val="000000"/>
          <w:sz w:val="23"/>
          <w:szCs w:val="23"/>
        </w:rPr>
        <w:t xml:space="preserve"> del artículo </w:t>
      </w:r>
      <w:r w:rsidR="00C37E29" w:rsidRPr="001A7340">
        <w:rPr>
          <w:color w:val="000000"/>
          <w:sz w:val="23"/>
          <w:szCs w:val="23"/>
        </w:rPr>
        <w:t xml:space="preserve">136 </w:t>
      </w:r>
      <w:r w:rsidRPr="001A7340">
        <w:rPr>
          <w:color w:val="000000"/>
          <w:sz w:val="23"/>
          <w:szCs w:val="23"/>
        </w:rPr>
        <w:t xml:space="preserve">del Decreto Distrital </w:t>
      </w:r>
      <w:r w:rsidR="00C37E29" w:rsidRPr="001A7340">
        <w:rPr>
          <w:color w:val="000000"/>
          <w:sz w:val="23"/>
          <w:szCs w:val="23"/>
        </w:rPr>
        <w:t xml:space="preserve">653 </w:t>
      </w:r>
      <w:r w:rsidRPr="001A7340">
        <w:rPr>
          <w:color w:val="000000"/>
          <w:sz w:val="23"/>
          <w:szCs w:val="23"/>
        </w:rPr>
        <w:t>de 2024, ningún integrante del hogar debe ser beneficiario de un subsidio familiar de vivienda o del Subsidio Distrital de Vivienda, salvo que los subsidios sean concurrentes o complementario</w:t>
      </w:r>
      <w:r w:rsidR="00830559" w:rsidRPr="001A7340">
        <w:rPr>
          <w:color w:val="000000"/>
          <w:sz w:val="23"/>
          <w:szCs w:val="23"/>
        </w:rPr>
        <w:t>s</w:t>
      </w:r>
      <w:r w:rsidRPr="001A7340">
        <w:rPr>
          <w:color w:val="000000"/>
          <w:sz w:val="23"/>
          <w:szCs w:val="23"/>
        </w:rPr>
        <w:t xml:space="preserve"> de conformidad con la normatividad vigente.</w:t>
      </w:r>
    </w:p>
    <w:p w14:paraId="6A240C51" w14:textId="4FE99A10" w:rsidR="00232969" w:rsidRPr="001A7340" w:rsidRDefault="00232969" w:rsidP="00DE5492">
      <w:pPr>
        <w:ind w:right="27"/>
        <w:jc w:val="both"/>
        <w:rPr>
          <w:sz w:val="23"/>
          <w:szCs w:val="23"/>
        </w:rPr>
      </w:pPr>
    </w:p>
    <w:p w14:paraId="7FFE0739" w14:textId="45639BEC" w:rsidR="0036740F" w:rsidRPr="001A7340" w:rsidRDefault="0036740F">
      <w:pPr>
        <w:ind w:right="27"/>
        <w:jc w:val="both"/>
        <w:rPr>
          <w:sz w:val="23"/>
          <w:szCs w:val="23"/>
        </w:rPr>
      </w:pPr>
      <w:r w:rsidRPr="001A7340">
        <w:rPr>
          <w:color w:val="000000"/>
          <w:sz w:val="23"/>
          <w:szCs w:val="23"/>
        </w:rPr>
        <w:t xml:space="preserve">Que, en el inciso 3 del artículo 2 de la Resolución 676 del 2024 por el cual se estableció el programa de </w:t>
      </w:r>
      <w:r w:rsidRPr="001A7340">
        <w:rPr>
          <w:i/>
          <w:color w:val="000000"/>
          <w:sz w:val="23"/>
          <w:szCs w:val="23"/>
        </w:rPr>
        <w:t xml:space="preserve">Reduce </w:t>
      </w:r>
      <w:r w:rsidR="00830559" w:rsidRPr="001A7340">
        <w:rPr>
          <w:i/>
          <w:color w:val="000000"/>
          <w:sz w:val="23"/>
          <w:szCs w:val="23"/>
        </w:rPr>
        <w:t>t</w:t>
      </w:r>
      <w:r w:rsidRPr="001A7340">
        <w:rPr>
          <w:i/>
          <w:color w:val="000000"/>
          <w:sz w:val="23"/>
          <w:szCs w:val="23"/>
        </w:rPr>
        <w:t>u Cuota</w:t>
      </w:r>
      <w:r w:rsidRPr="001A7340">
        <w:rPr>
          <w:color w:val="000000"/>
          <w:sz w:val="23"/>
          <w:szCs w:val="23"/>
        </w:rPr>
        <w:t xml:space="preserve">, se determina que </w:t>
      </w:r>
      <w:r w:rsidRPr="001A7340">
        <w:rPr>
          <w:i/>
          <w:color w:val="000000"/>
          <w:sz w:val="23"/>
          <w:szCs w:val="23"/>
        </w:rPr>
        <w:t>“(…) este subsidio de reducción de cuota podrá ser (…)  complementario con los demás subsidios de adquisición previstos por el Distrito Capital, para hogares con ingresos de hasta dos (2) SMLMV</w:t>
      </w:r>
      <w:r w:rsidR="00830559" w:rsidRPr="001A7340">
        <w:rPr>
          <w:i/>
          <w:color w:val="000000"/>
          <w:sz w:val="23"/>
          <w:szCs w:val="23"/>
        </w:rPr>
        <w:t xml:space="preserve"> (</w:t>
      </w:r>
      <w:r w:rsidRPr="001A7340">
        <w:rPr>
          <w:i/>
          <w:color w:val="000000"/>
          <w:sz w:val="23"/>
          <w:szCs w:val="23"/>
        </w:rPr>
        <w:t>…</w:t>
      </w:r>
      <w:r w:rsidR="00830559" w:rsidRPr="001A7340">
        <w:rPr>
          <w:i/>
          <w:color w:val="000000"/>
          <w:sz w:val="23"/>
          <w:szCs w:val="23"/>
        </w:rPr>
        <w:t>)</w:t>
      </w:r>
      <w:r w:rsidRPr="001A7340">
        <w:rPr>
          <w:i/>
          <w:color w:val="000000"/>
          <w:sz w:val="23"/>
          <w:szCs w:val="23"/>
        </w:rPr>
        <w:t>”</w:t>
      </w:r>
      <w:r w:rsidRPr="001A7340">
        <w:rPr>
          <w:color w:val="000000"/>
          <w:sz w:val="23"/>
          <w:szCs w:val="23"/>
        </w:rPr>
        <w:t xml:space="preserve">, sobre la misma unidad de vivienda y como un solo beneficio para la compra de esta. </w:t>
      </w:r>
    </w:p>
    <w:p w14:paraId="4F6820A0" w14:textId="77777777" w:rsidR="0036740F" w:rsidRPr="001A7340" w:rsidRDefault="0036740F">
      <w:pPr>
        <w:jc w:val="both"/>
        <w:rPr>
          <w:sz w:val="23"/>
          <w:szCs w:val="23"/>
        </w:rPr>
      </w:pPr>
    </w:p>
    <w:p w14:paraId="68B86AF8" w14:textId="260EC779" w:rsidR="0036740F" w:rsidRPr="001A7340" w:rsidRDefault="0036740F">
      <w:pPr>
        <w:jc w:val="both"/>
        <w:rPr>
          <w:color w:val="000000" w:themeColor="text1"/>
          <w:sz w:val="23"/>
          <w:szCs w:val="23"/>
        </w:rPr>
      </w:pPr>
      <w:r w:rsidRPr="001A7340">
        <w:rPr>
          <w:color w:val="000000" w:themeColor="text1"/>
          <w:sz w:val="23"/>
          <w:szCs w:val="23"/>
        </w:rPr>
        <w:t>Que el programa “</w:t>
      </w:r>
      <w:r w:rsidRPr="001A7340">
        <w:rPr>
          <w:i/>
          <w:iCs/>
          <w:color w:val="000000" w:themeColor="text1"/>
          <w:sz w:val="23"/>
          <w:szCs w:val="23"/>
        </w:rPr>
        <w:t>Reactiva Tu Compra, Reactiva Tu Hogar</w:t>
      </w:r>
      <w:r w:rsidRPr="001A7340">
        <w:rPr>
          <w:color w:val="000000" w:themeColor="text1"/>
          <w:sz w:val="23"/>
          <w:szCs w:val="23"/>
        </w:rPr>
        <w:t xml:space="preserve">”, reglamentado en la Resolución </w:t>
      </w:r>
      <w:r w:rsidR="006A3969" w:rsidRPr="001A7340">
        <w:rPr>
          <w:color w:val="000000" w:themeColor="text1"/>
          <w:sz w:val="23"/>
          <w:szCs w:val="23"/>
        </w:rPr>
        <w:t xml:space="preserve">293 </w:t>
      </w:r>
      <w:r w:rsidRPr="001A7340">
        <w:rPr>
          <w:color w:val="000000" w:themeColor="text1"/>
          <w:sz w:val="23"/>
          <w:szCs w:val="23"/>
        </w:rPr>
        <w:t xml:space="preserve">de </w:t>
      </w:r>
      <w:r w:rsidR="006A3969" w:rsidRPr="001A7340">
        <w:rPr>
          <w:color w:val="000000" w:themeColor="text1"/>
          <w:sz w:val="23"/>
          <w:szCs w:val="23"/>
        </w:rPr>
        <w:t>2026</w:t>
      </w:r>
      <w:r w:rsidRPr="001A7340">
        <w:rPr>
          <w:color w:val="000000" w:themeColor="text1"/>
          <w:sz w:val="23"/>
          <w:szCs w:val="23"/>
        </w:rPr>
        <w:t>, tiene como objetivo lograr el cierre financiero del proyecto y el programa “</w:t>
      </w:r>
      <w:r w:rsidRPr="001A7340">
        <w:rPr>
          <w:i/>
          <w:iCs/>
          <w:color w:val="000000" w:themeColor="text1"/>
          <w:sz w:val="23"/>
          <w:szCs w:val="23"/>
        </w:rPr>
        <w:t xml:space="preserve">Reduce </w:t>
      </w:r>
      <w:r w:rsidR="00830559" w:rsidRPr="001A7340">
        <w:rPr>
          <w:i/>
          <w:iCs/>
          <w:color w:val="000000" w:themeColor="text1"/>
          <w:sz w:val="23"/>
          <w:szCs w:val="23"/>
        </w:rPr>
        <w:t>t</w:t>
      </w:r>
      <w:r w:rsidRPr="001A7340">
        <w:rPr>
          <w:i/>
          <w:iCs/>
          <w:color w:val="000000" w:themeColor="text1"/>
          <w:sz w:val="23"/>
          <w:szCs w:val="23"/>
        </w:rPr>
        <w:t>u Cuota”</w:t>
      </w:r>
      <w:r w:rsidRPr="001A7340">
        <w:rPr>
          <w:color w:val="000000" w:themeColor="text1"/>
          <w:sz w:val="23"/>
          <w:szCs w:val="23"/>
        </w:rPr>
        <w:t xml:space="preserve"> permite la disminución de la cuota del crédito o </w:t>
      </w:r>
      <w:r w:rsidRPr="001A7340">
        <w:rPr>
          <w:i/>
          <w:color w:val="000000" w:themeColor="text1"/>
          <w:sz w:val="23"/>
          <w:szCs w:val="23"/>
        </w:rPr>
        <w:t>leasing</w:t>
      </w:r>
      <w:r w:rsidRPr="001A7340">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1A7340" w:rsidRDefault="0036740F">
      <w:pPr>
        <w:jc w:val="both"/>
        <w:rPr>
          <w:sz w:val="23"/>
          <w:szCs w:val="23"/>
        </w:rPr>
      </w:pPr>
    </w:p>
    <w:p w14:paraId="638C51ED" w14:textId="2C1278C7" w:rsidR="0036740F" w:rsidRPr="001A7340" w:rsidRDefault="0036740F">
      <w:pPr>
        <w:jc w:val="both"/>
        <w:rPr>
          <w:color w:val="000000" w:themeColor="text1"/>
          <w:sz w:val="23"/>
          <w:szCs w:val="23"/>
        </w:rPr>
      </w:pPr>
      <w:r w:rsidRPr="001A7340">
        <w:rPr>
          <w:color w:val="000000" w:themeColor="text1"/>
          <w:sz w:val="23"/>
          <w:szCs w:val="23"/>
        </w:rPr>
        <w:lastRenderedPageBreak/>
        <w:t xml:space="preserve">Que, según el marco normativo aplicable al presente </w:t>
      </w:r>
      <w:r w:rsidR="09AC3C64" w:rsidRPr="001A7340">
        <w:rPr>
          <w:color w:val="000000" w:themeColor="text1"/>
          <w:sz w:val="23"/>
          <w:szCs w:val="23"/>
        </w:rPr>
        <w:t>asunto, el parágrafo</w:t>
      </w:r>
      <w:r w:rsidRPr="001A7340">
        <w:rPr>
          <w:color w:val="000000" w:themeColor="text1"/>
          <w:sz w:val="23"/>
          <w:szCs w:val="23"/>
        </w:rPr>
        <w:t xml:space="preserve"> del artículo </w:t>
      </w:r>
      <w:r w:rsidR="006A3969" w:rsidRPr="001A7340">
        <w:rPr>
          <w:color w:val="000000" w:themeColor="text1"/>
          <w:sz w:val="23"/>
          <w:szCs w:val="23"/>
        </w:rPr>
        <w:t xml:space="preserve">26 </w:t>
      </w:r>
      <w:r w:rsidRPr="001A7340">
        <w:rPr>
          <w:color w:val="000000" w:themeColor="text1"/>
          <w:sz w:val="23"/>
          <w:szCs w:val="23"/>
        </w:rPr>
        <w:t>de la Resolución 2</w:t>
      </w:r>
      <w:r w:rsidR="006A3969" w:rsidRPr="001A7340">
        <w:rPr>
          <w:color w:val="000000" w:themeColor="text1"/>
          <w:sz w:val="23"/>
          <w:szCs w:val="23"/>
        </w:rPr>
        <w:t>93</w:t>
      </w:r>
      <w:r w:rsidRPr="001A7340">
        <w:rPr>
          <w:color w:val="000000" w:themeColor="text1"/>
          <w:sz w:val="23"/>
          <w:szCs w:val="23"/>
        </w:rPr>
        <w:t xml:space="preserve"> de </w:t>
      </w:r>
      <w:r w:rsidR="006A3969" w:rsidRPr="001A7340">
        <w:rPr>
          <w:color w:val="000000" w:themeColor="text1"/>
          <w:sz w:val="23"/>
          <w:szCs w:val="23"/>
        </w:rPr>
        <w:t xml:space="preserve">2026 </w:t>
      </w:r>
      <w:r w:rsidRPr="001A7340">
        <w:rPr>
          <w:color w:val="000000" w:themeColor="text1"/>
          <w:sz w:val="23"/>
          <w:szCs w:val="23"/>
        </w:rPr>
        <w:t>de la Secretaría Distrital del Hábitat</w:t>
      </w:r>
      <w:r w:rsidR="002349F2" w:rsidRPr="001A7340">
        <w:rPr>
          <w:color w:val="000000" w:themeColor="text1"/>
          <w:sz w:val="23"/>
          <w:szCs w:val="23"/>
        </w:rPr>
        <w:t xml:space="preserve"> </w:t>
      </w:r>
      <w:r w:rsidRPr="001A7340">
        <w:rPr>
          <w:color w:val="000000" w:themeColor="text1"/>
          <w:sz w:val="23"/>
          <w:szCs w:val="23"/>
        </w:rPr>
        <w:t>-</w:t>
      </w:r>
      <w:r w:rsidR="002349F2" w:rsidRPr="001A7340">
        <w:rPr>
          <w:color w:val="000000" w:themeColor="text1"/>
          <w:sz w:val="23"/>
          <w:szCs w:val="23"/>
        </w:rPr>
        <w:t xml:space="preserve"> </w:t>
      </w:r>
      <w:r w:rsidRPr="001A7340">
        <w:rPr>
          <w:color w:val="000000" w:themeColor="text1"/>
          <w:sz w:val="23"/>
          <w:szCs w:val="23"/>
        </w:rPr>
        <w:t>SDHT, la Subsecretaría de</w:t>
      </w:r>
      <w:r w:rsidR="6429EB2E" w:rsidRPr="001A7340">
        <w:rPr>
          <w:color w:val="000000" w:themeColor="text1"/>
          <w:sz w:val="23"/>
          <w:szCs w:val="23"/>
        </w:rPr>
        <w:t xml:space="preserve"> Vivienda</w:t>
      </w:r>
      <w:r w:rsidRPr="001A7340">
        <w:rPr>
          <w:color w:val="000000" w:themeColor="text1"/>
          <w:sz w:val="23"/>
          <w:szCs w:val="23"/>
        </w:rPr>
        <w:t xml:space="preserve"> está facultada para suscribir los actos administrativos de asignación del subsidio a los hogares beneficiarios del mismo</w:t>
      </w:r>
      <w:r w:rsidR="390EBEDB" w:rsidRPr="001A7340">
        <w:rPr>
          <w:color w:val="000000" w:themeColor="text1"/>
          <w:sz w:val="23"/>
          <w:szCs w:val="23"/>
        </w:rPr>
        <w:t>.</w:t>
      </w:r>
    </w:p>
    <w:p w14:paraId="77BA4544" w14:textId="77777777" w:rsidR="000673C2" w:rsidRPr="001A7340" w:rsidRDefault="000673C2" w:rsidP="00B76AC4">
      <w:pPr>
        <w:ind w:right="-1"/>
        <w:rPr>
          <w:sz w:val="23"/>
          <w:szCs w:val="23"/>
          <w:lang w:eastAsia="es-ES"/>
        </w:rPr>
      </w:pPr>
    </w:p>
    <w:p w14:paraId="5CA01D26" w14:textId="058B1AA4" w:rsidR="001A7340" w:rsidRPr="001A7340" w:rsidRDefault="0036740F" w:rsidP="00B76AC4">
      <w:pPr>
        <w:ind w:right="-1"/>
        <w:rPr>
          <w:b/>
          <w:bCs/>
          <w:sz w:val="23"/>
          <w:szCs w:val="23"/>
        </w:rPr>
      </w:pPr>
      <w:r w:rsidRPr="001A7340">
        <w:rPr>
          <w:sz w:val="23"/>
          <w:szCs w:val="23"/>
          <w:lang w:eastAsia="es-ES"/>
        </w:rPr>
        <w:t>Que, en mérito de lo expuesto,</w:t>
      </w:r>
    </w:p>
    <w:p w14:paraId="6F0CE5CA" w14:textId="77777777" w:rsidR="000673C2" w:rsidRPr="001A7340" w:rsidRDefault="000673C2" w:rsidP="000673C2">
      <w:pPr>
        <w:ind w:right="-1"/>
        <w:rPr>
          <w:b/>
          <w:bCs/>
          <w:sz w:val="23"/>
          <w:szCs w:val="23"/>
        </w:rPr>
      </w:pPr>
    </w:p>
    <w:p w14:paraId="27B630B1" w14:textId="27153243" w:rsidR="000673C2" w:rsidRPr="001A7340" w:rsidRDefault="0036740F">
      <w:pPr>
        <w:ind w:right="-1"/>
        <w:jc w:val="center"/>
        <w:rPr>
          <w:b/>
          <w:bCs/>
          <w:sz w:val="23"/>
          <w:szCs w:val="23"/>
        </w:rPr>
      </w:pPr>
      <w:r w:rsidRPr="001A7340">
        <w:rPr>
          <w:b/>
          <w:bCs/>
          <w:sz w:val="23"/>
          <w:szCs w:val="23"/>
        </w:rPr>
        <w:t>RESUELVE</w:t>
      </w:r>
    </w:p>
    <w:p w14:paraId="5438465F" w14:textId="77777777" w:rsidR="00ED2F0C" w:rsidRPr="001A7340" w:rsidRDefault="00ED2F0C" w:rsidP="000673C2">
      <w:pPr>
        <w:ind w:right="-1"/>
        <w:jc w:val="center"/>
        <w:rPr>
          <w:b/>
          <w:bCs/>
          <w:sz w:val="23"/>
          <w:szCs w:val="23"/>
          <w:lang w:val="es-ES" w:eastAsia="es-ES"/>
        </w:rPr>
      </w:pPr>
    </w:p>
    <w:p w14:paraId="614BE269" w14:textId="3DD79943" w:rsidR="00C52E30" w:rsidRDefault="0036740F">
      <w:pPr>
        <w:ind w:right="-1"/>
        <w:jc w:val="both"/>
        <w:textAlignment w:val="baseline"/>
        <w:rPr>
          <w:sz w:val="22"/>
          <w:szCs w:val="22"/>
        </w:rPr>
      </w:pPr>
      <w:r w:rsidRPr="001A7340">
        <w:rPr>
          <w:b/>
          <w:bCs/>
          <w:sz w:val="23"/>
          <w:szCs w:val="23"/>
          <w:lang w:val="es-ES" w:eastAsia="es-ES"/>
        </w:rPr>
        <w:t>Artículo 1.- Asignación del Subsidio Distrital de Vivienda.</w:t>
      </w:r>
      <w:r w:rsidRPr="001A7340">
        <w:rPr>
          <w:b/>
          <w:bCs/>
          <w:sz w:val="23"/>
          <w:szCs w:val="23"/>
          <w:shd w:val="clear" w:color="auto" w:fill="FFFFFF" w:themeFill="background1"/>
          <w:lang w:val="es-ES" w:eastAsia="es-ES"/>
        </w:rPr>
        <w:t xml:space="preserve"> </w:t>
      </w:r>
      <w:r w:rsidR="00336696" w:rsidRPr="001A7340">
        <w:rPr>
          <w:sz w:val="23"/>
          <w:szCs w:val="23"/>
          <w:shd w:val="clear" w:color="auto" w:fill="FFFFFF" w:themeFill="background1"/>
        </w:rPr>
        <w:t xml:space="preserve">Asignar a </w:t>
      </w:r>
      <w:r w:rsidR="001A7340" w:rsidRPr="001A7340">
        <w:rPr>
          <w:b/>
          <w:bCs/>
          <w:sz w:val="23"/>
          <w:szCs w:val="23"/>
          <w:lang w:eastAsia="es-ES"/>
        </w:rPr>
        <w:t>veinticinco</w:t>
      </w:r>
      <w:r w:rsidR="000673C2" w:rsidRPr="001A7340">
        <w:rPr>
          <w:b/>
          <w:bCs/>
          <w:sz w:val="23"/>
          <w:szCs w:val="23"/>
          <w:lang w:eastAsia="es-ES"/>
        </w:rPr>
        <w:t xml:space="preserve"> </w:t>
      </w:r>
      <w:r w:rsidR="00B43A34" w:rsidRPr="001A7340">
        <w:rPr>
          <w:b/>
          <w:bCs/>
          <w:sz w:val="23"/>
          <w:szCs w:val="23"/>
          <w:lang w:eastAsia="es-ES"/>
        </w:rPr>
        <w:t>(</w:t>
      </w:r>
      <w:r w:rsidR="001A7340" w:rsidRPr="001A7340">
        <w:rPr>
          <w:b/>
          <w:bCs/>
          <w:sz w:val="23"/>
          <w:szCs w:val="23"/>
          <w:lang w:eastAsia="es-ES"/>
        </w:rPr>
        <w:t>25</w:t>
      </w:r>
      <w:r w:rsidR="00B43A34" w:rsidRPr="001A7340">
        <w:rPr>
          <w:b/>
          <w:bCs/>
          <w:sz w:val="23"/>
          <w:szCs w:val="23"/>
          <w:lang w:eastAsia="es-ES"/>
        </w:rPr>
        <w:t xml:space="preserve">) </w:t>
      </w:r>
      <w:r w:rsidRPr="001A7340">
        <w:rPr>
          <w:b/>
          <w:bCs/>
          <w:sz w:val="23"/>
          <w:szCs w:val="23"/>
          <w:shd w:val="clear" w:color="auto" w:fill="FFFFFF" w:themeFill="background1"/>
        </w:rPr>
        <w:t>hogares</w:t>
      </w:r>
      <w:r w:rsidRPr="001A7340">
        <w:rPr>
          <w:sz w:val="23"/>
          <w:szCs w:val="23"/>
          <w:shd w:val="clear" w:color="auto" w:fill="FFFFFF" w:themeFill="background1"/>
        </w:rPr>
        <w:t xml:space="preserve"> el Subsidio Distrital de Vivienda</w:t>
      </w:r>
      <w:r w:rsidR="00A86264" w:rsidRPr="001A7340">
        <w:rPr>
          <w:sz w:val="23"/>
          <w:szCs w:val="23"/>
        </w:rPr>
        <w:t xml:space="preserve"> en el marco del </w:t>
      </w:r>
      <w:r w:rsidR="00A86264" w:rsidRPr="001A7340">
        <w:rPr>
          <w:i/>
          <w:iCs/>
          <w:sz w:val="23"/>
          <w:szCs w:val="23"/>
        </w:rPr>
        <w:t>programa “Reactiva Tu Compra, Reactiva Tu Hogar</w:t>
      </w:r>
      <w:r w:rsidR="00A86264" w:rsidRPr="001A7340">
        <w:rPr>
          <w:sz w:val="23"/>
          <w:szCs w:val="23"/>
        </w:rPr>
        <w:t>”</w:t>
      </w:r>
      <w:r w:rsidR="003F59AB" w:rsidRPr="001A7340">
        <w:rPr>
          <w:sz w:val="23"/>
          <w:szCs w:val="23"/>
        </w:rPr>
        <w:t xml:space="preserve"> </w:t>
      </w:r>
      <w:r w:rsidRPr="001A7340">
        <w:rPr>
          <w:sz w:val="23"/>
          <w:szCs w:val="23"/>
          <w:shd w:val="clear" w:color="auto" w:fill="FFFFFF" w:themeFill="background1"/>
        </w:rPr>
        <w:t>para la adquisición de una unidad habitacional en los proyectos representados por las personas que se relacionan a continuación, esto</w:t>
      </w:r>
      <w:r w:rsidRPr="001A7340">
        <w:rPr>
          <w:b/>
          <w:bCs/>
          <w:sz w:val="23"/>
          <w:szCs w:val="23"/>
          <w:shd w:val="clear" w:color="auto" w:fill="FFFFFF" w:themeFill="background1"/>
        </w:rPr>
        <w:t xml:space="preserve"> </w:t>
      </w:r>
      <w:r w:rsidRPr="001A7340">
        <w:rPr>
          <w:sz w:val="23"/>
          <w:szCs w:val="23"/>
          <w:shd w:val="clear" w:color="auto" w:fill="FFFFFF" w:themeFill="background1"/>
        </w:rPr>
        <w:t>previa verificación del cumplimiento</w:t>
      </w:r>
      <w:r w:rsidRPr="001A7340">
        <w:rPr>
          <w:sz w:val="23"/>
          <w:szCs w:val="23"/>
          <w:shd w:val="clear" w:color="auto" w:fill="FFFFFF" w:themeFill="background1"/>
          <w:lang w:val="es-ES" w:eastAsia="es-CO"/>
        </w:rPr>
        <w:t xml:space="preserve"> en su integridad de los requisitos establecidos </w:t>
      </w:r>
      <w:r w:rsidRPr="001A7340">
        <w:rPr>
          <w:sz w:val="23"/>
          <w:szCs w:val="23"/>
        </w:rPr>
        <w:t xml:space="preserve">en el Decreto Distrital </w:t>
      </w:r>
      <w:r w:rsidR="00C37E29" w:rsidRPr="001A7340">
        <w:rPr>
          <w:sz w:val="23"/>
          <w:szCs w:val="23"/>
        </w:rPr>
        <w:t xml:space="preserve">653 </w:t>
      </w:r>
      <w:r w:rsidRPr="001A7340">
        <w:rPr>
          <w:sz w:val="23"/>
          <w:szCs w:val="23"/>
        </w:rPr>
        <w:t>de</w:t>
      </w:r>
      <w:r w:rsidR="002349F2" w:rsidRPr="001A7340">
        <w:rPr>
          <w:sz w:val="23"/>
          <w:szCs w:val="23"/>
        </w:rPr>
        <w:t xml:space="preserve"> </w:t>
      </w:r>
      <w:r w:rsidR="00C37E29" w:rsidRPr="001A7340">
        <w:rPr>
          <w:sz w:val="23"/>
          <w:szCs w:val="23"/>
        </w:rPr>
        <w:t>2025</w:t>
      </w:r>
      <w:r w:rsidR="00C37E29" w:rsidRPr="001A7340">
        <w:rPr>
          <w:sz w:val="23"/>
          <w:szCs w:val="23"/>
          <w:lang w:val="es-ES" w:eastAsia="es-CO"/>
        </w:rPr>
        <w:t xml:space="preserve"> </w:t>
      </w:r>
      <w:r w:rsidRPr="001A7340">
        <w:rPr>
          <w:sz w:val="23"/>
          <w:szCs w:val="23"/>
          <w:shd w:val="clear" w:color="auto" w:fill="FFFFFF" w:themeFill="background1"/>
          <w:lang w:val="es-ES" w:eastAsia="es-CO"/>
        </w:rPr>
        <w:t xml:space="preserve">y </w:t>
      </w:r>
      <w:r w:rsidR="002349F2" w:rsidRPr="001A7340">
        <w:rPr>
          <w:sz w:val="23"/>
          <w:szCs w:val="23"/>
          <w:lang w:val="es-ES" w:eastAsia="es-CO"/>
        </w:rPr>
        <w:t xml:space="preserve">en </w:t>
      </w:r>
      <w:r w:rsidRPr="001A7340">
        <w:rPr>
          <w:sz w:val="23"/>
          <w:szCs w:val="23"/>
          <w:shd w:val="clear" w:color="auto" w:fill="FFFFFF" w:themeFill="background1"/>
          <w:lang w:val="es-ES" w:eastAsia="es-CO"/>
        </w:rPr>
        <w:t xml:space="preserve">la </w:t>
      </w:r>
      <w:r w:rsidRPr="001A7340">
        <w:rPr>
          <w:sz w:val="23"/>
          <w:szCs w:val="23"/>
          <w:shd w:val="clear" w:color="auto" w:fill="FFFFFF" w:themeFill="background1"/>
        </w:rPr>
        <w:t xml:space="preserve">Resolución </w:t>
      </w:r>
      <w:r w:rsidR="00806A83" w:rsidRPr="001A7340">
        <w:rPr>
          <w:sz w:val="23"/>
          <w:szCs w:val="23"/>
          <w:shd w:val="clear" w:color="auto" w:fill="FFFFFF" w:themeFill="background1"/>
        </w:rPr>
        <w:t>293 de 2026</w:t>
      </w:r>
      <w:r w:rsidRPr="001A7340">
        <w:rPr>
          <w:sz w:val="23"/>
          <w:szCs w:val="23"/>
          <w:shd w:val="clear" w:color="auto" w:fill="FFFFFF" w:themeFill="background1"/>
        </w:rPr>
        <w:t>,</w:t>
      </w:r>
      <w:r w:rsidRPr="001A7340" w:rsidDel="00F57062">
        <w:rPr>
          <w:sz w:val="23"/>
          <w:szCs w:val="23"/>
          <w:shd w:val="clear" w:color="auto" w:fill="FFFFFF" w:themeFill="background1"/>
        </w:rPr>
        <w:t xml:space="preserve"> </w:t>
      </w:r>
      <w:r w:rsidRPr="001A7340">
        <w:rPr>
          <w:sz w:val="23"/>
          <w:szCs w:val="23"/>
          <w:shd w:val="clear" w:color="auto" w:fill="FFFFFF" w:themeFill="background1"/>
        </w:rPr>
        <w:t>respectivamente</w:t>
      </w:r>
      <w:r w:rsidRPr="001A7340">
        <w:rPr>
          <w:sz w:val="23"/>
          <w:szCs w:val="23"/>
        </w:rPr>
        <w:t>, así:</w:t>
      </w:r>
      <w:r w:rsidR="00C911AF" w:rsidRPr="00B76AC4">
        <w:rPr>
          <w:sz w:val="22"/>
          <w:szCs w:val="22"/>
        </w:rPr>
        <w:t xml:space="preserve"> </w:t>
      </w:r>
    </w:p>
    <w:p w14:paraId="0DF09224" w14:textId="77777777" w:rsidR="00ED2F0C" w:rsidRDefault="00ED2F0C">
      <w:pPr>
        <w:ind w:right="-1"/>
        <w:jc w:val="both"/>
        <w:textAlignment w:val="baseline"/>
      </w:pPr>
    </w:p>
    <w:tbl>
      <w:tblPr>
        <w:tblW w:w="10055" w:type="dxa"/>
        <w:tblCellMar>
          <w:left w:w="70" w:type="dxa"/>
          <w:right w:w="70" w:type="dxa"/>
        </w:tblCellMar>
        <w:tblLook w:val="04A0" w:firstRow="1" w:lastRow="0" w:firstColumn="1" w:lastColumn="0" w:noHBand="0" w:noVBand="1"/>
      </w:tblPr>
      <w:tblGrid>
        <w:gridCol w:w="514"/>
        <w:gridCol w:w="945"/>
        <w:gridCol w:w="1370"/>
        <w:gridCol w:w="1214"/>
        <w:gridCol w:w="1451"/>
        <w:gridCol w:w="1134"/>
        <w:gridCol w:w="1253"/>
        <w:gridCol w:w="996"/>
        <w:gridCol w:w="1272"/>
      </w:tblGrid>
      <w:tr w:rsidR="001A7340" w14:paraId="0530C48F" w14:textId="77777777" w:rsidTr="001A7340">
        <w:trPr>
          <w:trHeight w:val="440"/>
          <w:tblHeader/>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092C51" w14:textId="4235E1A4" w:rsidR="001A7340" w:rsidRDefault="001A7340">
            <w:pPr>
              <w:jc w:val="center"/>
              <w:rPr>
                <w:b/>
                <w:bCs/>
                <w:color w:val="000000"/>
                <w:sz w:val="14"/>
                <w:szCs w:val="14"/>
                <w:lang w:eastAsia="es-CO"/>
              </w:rPr>
            </w:pPr>
            <w:r>
              <w:rPr>
                <w:b/>
                <w:bCs/>
                <w:color w:val="000000"/>
                <w:sz w:val="14"/>
                <w:szCs w:val="14"/>
              </w:rPr>
              <w:t xml:space="preserve">ÍTEM </w:t>
            </w:r>
          </w:p>
        </w:tc>
        <w:tc>
          <w:tcPr>
            <w:tcW w:w="945" w:type="dxa"/>
            <w:tcBorders>
              <w:top w:val="single" w:sz="8" w:space="0" w:color="auto"/>
              <w:left w:val="nil"/>
              <w:bottom w:val="single" w:sz="8" w:space="0" w:color="auto"/>
              <w:right w:val="single" w:sz="8" w:space="0" w:color="auto"/>
            </w:tcBorders>
            <w:shd w:val="clear" w:color="auto" w:fill="auto"/>
            <w:vAlign w:val="center"/>
            <w:hideMark/>
          </w:tcPr>
          <w:p w14:paraId="10F5D11B" w14:textId="265FB2CA" w:rsidR="001A7340" w:rsidRDefault="001A7340">
            <w:pPr>
              <w:jc w:val="center"/>
              <w:rPr>
                <w:b/>
                <w:bCs/>
                <w:color w:val="000000"/>
                <w:sz w:val="14"/>
                <w:szCs w:val="14"/>
              </w:rPr>
            </w:pPr>
            <w:r>
              <w:rPr>
                <w:b/>
                <w:bCs/>
                <w:color w:val="000000"/>
                <w:sz w:val="14"/>
                <w:szCs w:val="14"/>
              </w:rPr>
              <w:t xml:space="preserve">NÙMERO DE CÉDULA </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4163BCB2" w14:textId="72D2C4D0" w:rsidR="001A7340" w:rsidRDefault="001A7340">
            <w:pPr>
              <w:jc w:val="center"/>
              <w:rPr>
                <w:b/>
                <w:bCs/>
                <w:color w:val="000000"/>
                <w:sz w:val="14"/>
                <w:szCs w:val="14"/>
              </w:rPr>
            </w:pPr>
            <w:r>
              <w:rPr>
                <w:b/>
                <w:bCs/>
                <w:color w:val="000000"/>
                <w:sz w:val="14"/>
                <w:szCs w:val="14"/>
              </w:rPr>
              <w:t xml:space="preserve">REPRESENTANTE (S) DEL HOGAR </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2A4AC1DF" w14:textId="0374DA3C" w:rsidR="001A7340" w:rsidRDefault="001A7340">
            <w:pPr>
              <w:jc w:val="center"/>
              <w:rPr>
                <w:b/>
                <w:bCs/>
                <w:color w:val="000000"/>
                <w:sz w:val="14"/>
                <w:szCs w:val="14"/>
              </w:rPr>
            </w:pPr>
            <w:r>
              <w:rPr>
                <w:b/>
                <w:bCs/>
                <w:color w:val="000000"/>
                <w:sz w:val="14"/>
                <w:szCs w:val="14"/>
              </w:rPr>
              <w:t>PARENTESCO</w:t>
            </w:r>
          </w:p>
        </w:tc>
        <w:tc>
          <w:tcPr>
            <w:tcW w:w="1451" w:type="dxa"/>
            <w:tcBorders>
              <w:top w:val="single" w:sz="8" w:space="0" w:color="auto"/>
              <w:left w:val="nil"/>
              <w:bottom w:val="single" w:sz="8" w:space="0" w:color="auto"/>
              <w:right w:val="single" w:sz="8" w:space="0" w:color="auto"/>
            </w:tcBorders>
            <w:shd w:val="clear" w:color="auto" w:fill="auto"/>
            <w:vAlign w:val="center"/>
            <w:hideMark/>
          </w:tcPr>
          <w:p w14:paraId="10FC4D40" w14:textId="4BBEE84D" w:rsidR="001A7340" w:rsidRDefault="001A7340">
            <w:pPr>
              <w:jc w:val="center"/>
              <w:rPr>
                <w:b/>
                <w:bCs/>
                <w:color w:val="000000"/>
                <w:sz w:val="14"/>
                <w:szCs w:val="14"/>
              </w:rPr>
            </w:pPr>
            <w:r>
              <w:rPr>
                <w:b/>
                <w:bCs/>
                <w:color w:val="000000"/>
                <w:sz w:val="14"/>
                <w:szCs w:val="14"/>
              </w:rPr>
              <w:t xml:space="preserve">ENAJENADOR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A2C3D6F" w14:textId="12D50886" w:rsidR="001A7340" w:rsidRDefault="001A7340">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4E3D931B" w14:textId="5CF63345" w:rsidR="001A7340" w:rsidRDefault="001A7340">
            <w:pPr>
              <w:jc w:val="center"/>
              <w:rPr>
                <w:b/>
                <w:bCs/>
                <w:color w:val="000000"/>
                <w:sz w:val="14"/>
                <w:szCs w:val="14"/>
              </w:rPr>
            </w:pPr>
            <w:r>
              <w:rPr>
                <w:b/>
                <w:bCs/>
                <w:color w:val="000000"/>
                <w:sz w:val="14"/>
                <w:szCs w:val="14"/>
              </w:rPr>
              <w:t xml:space="preserve">UNIDAD HABITACIONAL </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2B414D19" w14:textId="331B40A9" w:rsidR="001A7340" w:rsidRDefault="001A7340">
            <w:pPr>
              <w:jc w:val="center"/>
              <w:rPr>
                <w:b/>
                <w:bCs/>
                <w:color w:val="000000"/>
                <w:sz w:val="14"/>
                <w:szCs w:val="14"/>
              </w:rPr>
            </w:pPr>
            <w:r>
              <w:rPr>
                <w:b/>
                <w:bCs/>
                <w:color w:val="000000"/>
                <w:sz w:val="14"/>
                <w:szCs w:val="14"/>
              </w:rPr>
              <w:t xml:space="preserve">LOCALIDAD </w:t>
            </w:r>
          </w:p>
        </w:tc>
        <w:tc>
          <w:tcPr>
            <w:tcW w:w="1272" w:type="dxa"/>
            <w:tcBorders>
              <w:top w:val="single" w:sz="8" w:space="0" w:color="auto"/>
              <w:left w:val="nil"/>
              <w:bottom w:val="single" w:sz="8" w:space="0" w:color="auto"/>
              <w:right w:val="single" w:sz="8" w:space="0" w:color="auto"/>
            </w:tcBorders>
            <w:shd w:val="clear" w:color="auto" w:fill="auto"/>
            <w:vAlign w:val="center"/>
            <w:hideMark/>
          </w:tcPr>
          <w:p w14:paraId="03378D34" w14:textId="1E228CAF" w:rsidR="001A7340" w:rsidRDefault="001A7340">
            <w:pPr>
              <w:jc w:val="center"/>
              <w:rPr>
                <w:b/>
                <w:bCs/>
                <w:color w:val="000000"/>
                <w:sz w:val="14"/>
                <w:szCs w:val="14"/>
              </w:rPr>
            </w:pPr>
            <w:r>
              <w:rPr>
                <w:b/>
                <w:bCs/>
                <w:color w:val="000000"/>
                <w:sz w:val="14"/>
                <w:szCs w:val="14"/>
              </w:rPr>
              <w:t xml:space="preserve">VALOR DEL SUBSIDIO  </w:t>
            </w:r>
          </w:p>
        </w:tc>
      </w:tr>
      <w:tr w:rsidR="001A7340" w14:paraId="690001E8"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3AF14C10" w14:textId="5E3E84FF" w:rsidR="001A7340" w:rsidRDefault="001A7340">
            <w:pPr>
              <w:jc w:val="center"/>
              <w:rPr>
                <w:color w:val="000000"/>
                <w:sz w:val="14"/>
                <w:szCs w:val="14"/>
              </w:rPr>
            </w:pPr>
            <w:r>
              <w:rPr>
                <w:color w:val="000000"/>
                <w:sz w:val="14"/>
                <w:szCs w:val="14"/>
              </w:rPr>
              <w:t>1</w:t>
            </w:r>
          </w:p>
        </w:tc>
        <w:tc>
          <w:tcPr>
            <w:tcW w:w="945" w:type="dxa"/>
            <w:tcBorders>
              <w:top w:val="nil"/>
              <w:left w:val="nil"/>
              <w:bottom w:val="single" w:sz="4" w:space="0" w:color="auto"/>
              <w:right w:val="single" w:sz="4" w:space="0" w:color="auto"/>
            </w:tcBorders>
            <w:shd w:val="clear" w:color="auto" w:fill="auto"/>
            <w:noWrap/>
            <w:vAlign w:val="center"/>
            <w:hideMark/>
          </w:tcPr>
          <w:p w14:paraId="55FFCF6E" w14:textId="3583F7C0" w:rsidR="001A7340" w:rsidRDefault="001A7340">
            <w:pPr>
              <w:jc w:val="center"/>
              <w:rPr>
                <w:sz w:val="14"/>
                <w:szCs w:val="14"/>
              </w:rPr>
            </w:pPr>
            <w:r>
              <w:rPr>
                <w:sz w:val="14"/>
                <w:szCs w:val="14"/>
              </w:rPr>
              <w:t>1.028.780.629</w:t>
            </w:r>
          </w:p>
        </w:tc>
        <w:tc>
          <w:tcPr>
            <w:tcW w:w="1370" w:type="dxa"/>
            <w:tcBorders>
              <w:top w:val="nil"/>
              <w:left w:val="nil"/>
              <w:bottom w:val="single" w:sz="4" w:space="0" w:color="auto"/>
              <w:right w:val="single" w:sz="4" w:space="0" w:color="auto"/>
            </w:tcBorders>
            <w:shd w:val="clear" w:color="auto" w:fill="auto"/>
            <w:vAlign w:val="bottom"/>
            <w:hideMark/>
          </w:tcPr>
          <w:p w14:paraId="51C58068" w14:textId="5F0584DB" w:rsidR="001A7340" w:rsidRDefault="001A7340">
            <w:pPr>
              <w:rPr>
                <w:sz w:val="14"/>
                <w:szCs w:val="14"/>
              </w:rPr>
            </w:pPr>
            <w:r>
              <w:rPr>
                <w:sz w:val="14"/>
                <w:szCs w:val="14"/>
              </w:rPr>
              <w:t>LAURA VALENTINA LEGUIZAMON MENDOZA</w:t>
            </w:r>
          </w:p>
        </w:tc>
        <w:tc>
          <w:tcPr>
            <w:tcW w:w="1097" w:type="dxa"/>
            <w:tcBorders>
              <w:top w:val="nil"/>
              <w:left w:val="nil"/>
              <w:bottom w:val="single" w:sz="4" w:space="0" w:color="auto"/>
              <w:right w:val="single" w:sz="4" w:space="0" w:color="auto"/>
            </w:tcBorders>
            <w:shd w:val="clear" w:color="auto" w:fill="auto"/>
            <w:vAlign w:val="bottom"/>
            <w:hideMark/>
          </w:tcPr>
          <w:p w14:paraId="20DC00A2" w14:textId="70B7A5DB"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3310FB14" w14:textId="6E106076"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2D7CF8E5" w14:textId="21D9BAAB" w:rsidR="001A7340" w:rsidRDefault="001A7340">
            <w:pP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bottom"/>
            <w:hideMark/>
          </w:tcPr>
          <w:p w14:paraId="2E653FBC" w14:textId="448C6361" w:rsidR="001A7340" w:rsidRDefault="001A7340">
            <w:pPr>
              <w:rPr>
                <w:sz w:val="14"/>
                <w:szCs w:val="14"/>
              </w:rPr>
            </w:pPr>
            <w:r>
              <w:rPr>
                <w:sz w:val="14"/>
                <w:szCs w:val="14"/>
              </w:rPr>
              <w:t>TORRE 38 APARTAMENTO 603</w:t>
            </w:r>
          </w:p>
        </w:tc>
        <w:tc>
          <w:tcPr>
            <w:tcW w:w="996" w:type="dxa"/>
            <w:tcBorders>
              <w:top w:val="nil"/>
              <w:left w:val="nil"/>
              <w:bottom w:val="single" w:sz="4" w:space="0" w:color="auto"/>
              <w:right w:val="single" w:sz="4" w:space="0" w:color="auto"/>
            </w:tcBorders>
            <w:shd w:val="clear" w:color="auto" w:fill="auto"/>
            <w:noWrap/>
            <w:vAlign w:val="bottom"/>
            <w:hideMark/>
          </w:tcPr>
          <w:p w14:paraId="7D4AE144" w14:textId="575EF5F3"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3CB0E2F7" w14:textId="4A39902F" w:rsidR="001A7340" w:rsidRDefault="001A7340">
            <w:pPr>
              <w:jc w:val="center"/>
              <w:rPr>
                <w:sz w:val="14"/>
                <w:szCs w:val="14"/>
              </w:rPr>
            </w:pPr>
            <w:r>
              <w:rPr>
                <w:sz w:val="14"/>
                <w:szCs w:val="14"/>
              </w:rPr>
              <w:t xml:space="preserve"> $             17.509.050 </w:t>
            </w:r>
          </w:p>
        </w:tc>
      </w:tr>
      <w:tr w:rsidR="001A7340" w14:paraId="63FD6691"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40561BDD" w14:textId="1C817E26" w:rsidR="001A7340" w:rsidRDefault="001A7340">
            <w:pPr>
              <w:jc w:val="center"/>
              <w:rPr>
                <w:color w:val="000000"/>
                <w:sz w:val="14"/>
                <w:szCs w:val="14"/>
              </w:rPr>
            </w:pPr>
            <w:r>
              <w:rPr>
                <w:color w:val="000000"/>
                <w:sz w:val="14"/>
                <w:szCs w:val="14"/>
              </w:rPr>
              <w:t>2</w:t>
            </w:r>
          </w:p>
        </w:tc>
        <w:tc>
          <w:tcPr>
            <w:tcW w:w="945" w:type="dxa"/>
            <w:tcBorders>
              <w:top w:val="nil"/>
              <w:left w:val="nil"/>
              <w:bottom w:val="single" w:sz="4" w:space="0" w:color="auto"/>
              <w:right w:val="single" w:sz="4" w:space="0" w:color="auto"/>
            </w:tcBorders>
            <w:shd w:val="clear" w:color="auto" w:fill="auto"/>
            <w:noWrap/>
            <w:vAlign w:val="center"/>
            <w:hideMark/>
          </w:tcPr>
          <w:p w14:paraId="4277CD6B" w14:textId="28E0C18E" w:rsidR="001A7340" w:rsidRDefault="001A7340">
            <w:pPr>
              <w:jc w:val="center"/>
              <w:rPr>
                <w:sz w:val="14"/>
                <w:szCs w:val="14"/>
              </w:rPr>
            </w:pPr>
            <w:r>
              <w:rPr>
                <w:sz w:val="14"/>
                <w:szCs w:val="14"/>
              </w:rPr>
              <w:t>1.022.413.350</w:t>
            </w:r>
          </w:p>
        </w:tc>
        <w:tc>
          <w:tcPr>
            <w:tcW w:w="1370" w:type="dxa"/>
            <w:tcBorders>
              <w:top w:val="nil"/>
              <w:left w:val="nil"/>
              <w:bottom w:val="single" w:sz="4" w:space="0" w:color="auto"/>
              <w:right w:val="single" w:sz="4" w:space="0" w:color="auto"/>
            </w:tcBorders>
            <w:shd w:val="clear" w:color="auto" w:fill="auto"/>
            <w:vAlign w:val="bottom"/>
            <w:hideMark/>
          </w:tcPr>
          <w:p w14:paraId="09105D70" w14:textId="0AEB0977" w:rsidR="001A7340" w:rsidRDefault="001A7340">
            <w:pPr>
              <w:rPr>
                <w:sz w:val="14"/>
                <w:szCs w:val="14"/>
              </w:rPr>
            </w:pPr>
            <w:r>
              <w:rPr>
                <w:sz w:val="14"/>
                <w:szCs w:val="14"/>
              </w:rPr>
              <w:t>ERIKA   MARIA MANRIQUE  SALAMANCA</w:t>
            </w:r>
          </w:p>
        </w:tc>
        <w:tc>
          <w:tcPr>
            <w:tcW w:w="1097" w:type="dxa"/>
            <w:tcBorders>
              <w:top w:val="nil"/>
              <w:left w:val="nil"/>
              <w:bottom w:val="single" w:sz="4" w:space="0" w:color="auto"/>
              <w:right w:val="single" w:sz="4" w:space="0" w:color="auto"/>
            </w:tcBorders>
            <w:shd w:val="clear" w:color="auto" w:fill="auto"/>
            <w:vAlign w:val="bottom"/>
            <w:hideMark/>
          </w:tcPr>
          <w:p w14:paraId="53DD43D0" w14:textId="4EF44F87"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A7F7041" w14:textId="2A4A920E"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36026AD2" w14:textId="53FE4E84" w:rsidR="001A7340" w:rsidRDefault="001A7340">
            <w:pP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bottom"/>
            <w:hideMark/>
          </w:tcPr>
          <w:p w14:paraId="15C8C1C6" w14:textId="3312EE13" w:rsidR="001A7340" w:rsidRDefault="001A7340">
            <w:pPr>
              <w:rPr>
                <w:sz w:val="14"/>
                <w:szCs w:val="14"/>
              </w:rPr>
            </w:pPr>
            <w:r>
              <w:rPr>
                <w:sz w:val="14"/>
                <w:szCs w:val="14"/>
              </w:rPr>
              <w:t>TORRE 28 APARTAMENTO 504</w:t>
            </w:r>
          </w:p>
        </w:tc>
        <w:tc>
          <w:tcPr>
            <w:tcW w:w="996" w:type="dxa"/>
            <w:tcBorders>
              <w:top w:val="nil"/>
              <w:left w:val="nil"/>
              <w:bottom w:val="single" w:sz="4" w:space="0" w:color="auto"/>
              <w:right w:val="single" w:sz="4" w:space="0" w:color="auto"/>
            </w:tcBorders>
            <w:shd w:val="clear" w:color="auto" w:fill="auto"/>
            <w:noWrap/>
            <w:vAlign w:val="bottom"/>
            <w:hideMark/>
          </w:tcPr>
          <w:p w14:paraId="51BE8758" w14:textId="6660BAC9"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155B2093" w14:textId="05B02FFC" w:rsidR="001A7340" w:rsidRDefault="001A7340">
            <w:pPr>
              <w:jc w:val="center"/>
              <w:rPr>
                <w:sz w:val="14"/>
                <w:szCs w:val="14"/>
              </w:rPr>
            </w:pPr>
            <w:r>
              <w:rPr>
                <w:sz w:val="14"/>
                <w:szCs w:val="14"/>
              </w:rPr>
              <w:t xml:space="preserve"> $             17.509.050 </w:t>
            </w:r>
          </w:p>
        </w:tc>
      </w:tr>
      <w:tr w:rsidR="001A7340" w14:paraId="4B2A1D41"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0B54A73D" w14:textId="16680A98" w:rsidR="001A7340" w:rsidRDefault="001A7340">
            <w:pPr>
              <w:jc w:val="center"/>
              <w:rPr>
                <w:color w:val="000000"/>
                <w:sz w:val="14"/>
                <w:szCs w:val="14"/>
              </w:rPr>
            </w:pPr>
            <w:r>
              <w:rPr>
                <w:color w:val="000000"/>
                <w:sz w:val="14"/>
                <w:szCs w:val="14"/>
              </w:rPr>
              <w:t>3</w:t>
            </w:r>
          </w:p>
        </w:tc>
        <w:tc>
          <w:tcPr>
            <w:tcW w:w="945" w:type="dxa"/>
            <w:tcBorders>
              <w:top w:val="nil"/>
              <w:left w:val="nil"/>
              <w:bottom w:val="single" w:sz="4" w:space="0" w:color="auto"/>
              <w:right w:val="single" w:sz="4" w:space="0" w:color="auto"/>
            </w:tcBorders>
            <w:shd w:val="clear" w:color="auto" w:fill="auto"/>
            <w:noWrap/>
            <w:vAlign w:val="center"/>
            <w:hideMark/>
          </w:tcPr>
          <w:p w14:paraId="49A08B7A" w14:textId="1A0495A5" w:rsidR="001A7340" w:rsidRDefault="001A7340">
            <w:pPr>
              <w:jc w:val="center"/>
              <w:rPr>
                <w:sz w:val="14"/>
                <w:szCs w:val="14"/>
              </w:rPr>
            </w:pPr>
            <w:r>
              <w:rPr>
                <w:sz w:val="14"/>
                <w:szCs w:val="14"/>
              </w:rPr>
              <w:t>1.010.063.927</w:t>
            </w:r>
          </w:p>
        </w:tc>
        <w:tc>
          <w:tcPr>
            <w:tcW w:w="1370" w:type="dxa"/>
            <w:tcBorders>
              <w:top w:val="nil"/>
              <w:left w:val="nil"/>
              <w:bottom w:val="single" w:sz="4" w:space="0" w:color="auto"/>
              <w:right w:val="single" w:sz="4" w:space="0" w:color="auto"/>
            </w:tcBorders>
            <w:shd w:val="clear" w:color="auto" w:fill="auto"/>
            <w:vAlign w:val="bottom"/>
            <w:hideMark/>
          </w:tcPr>
          <w:p w14:paraId="2F13A9A1" w14:textId="0517FB86" w:rsidR="001A7340" w:rsidRDefault="001A7340">
            <w:pPr>
              <w:rPr>
                <w:sz w:val="14"/>
                <w:szCs w:val="14"/>
              </w:rPr>
            </w:pPr>
            <w:r>
              <w:rPr>
                <w:sz w:val="14"/>
                <w:szCs w:val="14"/>
              </w:rPr>
              <w:t>CARLOS   JULIO  LOPEZ  LEE</w:t>
            </w:r>
          </w:p>
        </w:tc>
        <w:tc>
          <w:tcPr>
            <w:tcW w:w="1097" w:type="dxa"/>
            <w:tcBorders>
              <w:top w:val="nil"/>
              <w:left w:val="nil"/>
              <w:bottom w:val="single" w:sz="4" w:space="0" w:color="auto"/>
              <w:right w:val="single" w:sz="4" w:space="0" w:color="auto"/>
            </w:tcBorders>
            <w:shd w:val="clear" w:color="auto" w:fill="auto"/>
            <w:vAlign w:val="bottom"/>
            <w:hideMark/>
          </w:tcPr>
          <w:p w14:paraId="205F44F4" w14:textId="4C7E0ED3"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01E518B7" w14:textId="256089B5"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4CF1D050" w14:textId="37FAD3A8" w:rsidR="001A7340" w:rsidRDefault="001A7340">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bottom"/>
            <w:hideMark/>
          </w:tcPr>
          <w:p w14:paraId="73D170DE" w14:textId="2A8AE1D8" w:rsidR="001A7340" w:rsidRDefault="001A7340">
            <w:pPr>
              <w:rPr>
                <w:sz w:val="14"/>
                <w:szCs w:val="14"/>
              </w:rPr>
            </w:pPr>
            <w:r>
              <w:rPr>
                <w:sz w:val="14"/>
                <w:szCs w:val="14"/>
              </w:rPr>
              <w:t>TORRE 13 APARTAMENTO 3</w:t>
            </w:r>
          </w:p>
        </w:tc>
        <w:tc>
          <w:tcPr>
            <w:tcW w:w="996" w:type="dxa"/>
            <w:tcBorders>
              <w:top w:val="nil"/>
              <w:left w:val="nil"/>
              <w:bottom w:val="single" w:sz="4" w:space="0" w:color="auto"/>
              <w:right w:val="single" w:sz="4" w:space="0" w:color="auto"/>
            </w:tcBorders>
            <w:shd w:val="clear" w:color="auto" w:fill="auto"/>
            <w:noWrap/>
            <w:vAlign w:val="bottom"/>
            <w:hideMark/>
          </w:tcPr>
          <w:p w14:paraId="44E3E364" w14:textId="79BC65E4"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75975F26" w14:textId="03901F54" w:rsidR="001A7340" w:rsidRDefault="001A7340">
            <w:pPr>
              <w:jc w:val="center"/>
              <w:rPr>
                <w:sz w:val="14"/>
                <w:szCs w:val="14"/>
              </w:rPr>
            </w:pPr>
            <w:r>
              <w:rPr>
                <w:sz w:val="14"/>
                <w:szCs w:val="14"/>
              </w:rPr>
              <w:t xml:space="preserve"> $             17.509.050 </w:t>
            </w:r>
          </w:p>
        </w:tc>
      </w:tr>
      <w:tr w:rsidR="001A7340" w14:paraId="659650A9"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29B1288C" w14:textId="06F92CD2" w:rsidR="001A7340" w:rsidRDefault="001A7340">
            <w:pPr>
              <w:jc w:val="center"/>
              <w:rPr>
                <w:color w:val="000000"/>
                <w:sz w:val="14"/>
                <w:szCs w:val="14"/>
              </w:rPr>
            </w:pPr>
            <w:r>
              <w:rPr>
                <w:color w:val="000000"/>
                <w:sz w:val="14"/>
                <w:szCs w:val="14"/>
              </w:rPr>
              <w:t>4</w:t>
            </w:r>
          </w:p>
        </w:tc>
        <w:tc>
          <w:tcPr>
            <w:tcW w:w="945" w:type="dxa"/>
            <w:tcBorders>
              <w:top w:val="nil"/>
              <w:left w:val="nil"/>
              <w:bottom w:val="single" w:sz="4" w:space="0" w:color="auto"/>
              <w:right w:val="single" w:sz="4" w:space="0" w:color="auto"/>
            </w:tcBorders>
            <w:shd w:val="clear" w:color="auto" w:fill="auto"/>
            <w:noWrap/>
            <w:vAlign w:val="center"/>
            <w:hideMark/>
          </w:tcPr>
          <w:p w14:paraId="0C6D45D9" w14:textId="4DAE653E" w:rsidR="001A7340" w:rsidRDefault="001A7340">
            <w:pPr>
              <w:jc w:val="center"/>
              <w:rPr>
                <w:sz w:val="14"/>
                <w:szCs w:val="14"/>
              </w:rPr>
            </w:pPr>
            <w:r>
              <w:rPr>
                <w:sz w:val="14"/>
                <w:szCs w:val="14"/>
              </w:rPr>
              <w:t>1.001.296.880</w:t>
            </w:r>
          </w:p>
        </w:tc>
        <w:tc>
          <w:tcPr>
            <w:tcW w:w="1370" w:type="dxa"/>
            <w:tcBorders>
              <w:top w:val="nil"/>
              <w:left w:val="nil"/>
              <w:bottom w:val="single" w:sz="4" w:space="0" w:color="auto"/>
              <w:right w:val="single" w:sz="4" w:space="0" w:color="auto"/>
            </w:tcBorders>
            <w:shd w:val="clear" w:color="auto" w:fill="auto"/>
            <w:vAlign w:val="bottom"/>
            <w:hideMark/>
          </w:tcPr>
          <w:p w14:paraId="571D5824" w14:textId="5612F5E9" w:rsidR="001A7340" w:rsidRDefault="001A7340">
            <w:pPr>
              <w:rPr>
                <w:sz w:val="14"/>
                <w:szCs w:val="14"/>
              </w:rPr>
            </w:pPr>
            <w:r>
              <w:rPr>
                <w:sz w:val="14"/>
                <w:szCs w:val="14"/>
              </w:rPr>
              <w:t>NURY  DANIELA GONZALEZ  ARDILA</w:t>
            </w:r>
          </w:p>
        </w:tc>
        <w:tc>
          <w:tcPr>
            <w:tcW w:w="1097" w:type="dxa"/>
            <w:tcBorders>
              <w:top w:val="nil"/>
              <w:left w:val="nil"/>
              <w:bottom w:val="single" w:sz="4" w:space="0" w:color="auto"/>
              <w:right w:val="single" w:sz="4" w:space="0" w:color="auto"/>
            </w:tcBorders>
            <w:shd w:val="clear" w:color="auto" w:fill="auto"/>
            <w:vAlign w:val="bottom"/>
            <w:hideMark/>
          </w:tcPr>
          <w:p w14:paraId="1BCB53C4" w14:textId="379D2207"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2595540" w14:textId="094FE694"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bottom"/>
            <w:hideMark/>
          </w:tcPr>
          <w:p w14:paraId="18286A4B" w14:textId="0CF33534" w:rsidR="001A7340" w:rsidRDefault="001A7340">
            <w:pPr>
              <w:rPr>
                <w:sz w:val="14"/>
                <w:szCs w:val="14"/>
              </w:rPr>
            </w:pPr>
            <w:r>
              <w:rPr>
                <w:sz w:val="14"/>
                <w:szCs w:val="14"/>
              </w:rPr>
              <w:t>TRAMONTE LIVING</w:t>
            </w:r>
          </w:p>
        </w:tc>
        <w:tc>
          <w:tcPr>
            <w:tcW w:w="1276" w:type="dxa"/>
            <w:tcBorders>
              <w:top w:val="nil"/>
              <w:left w:val="nil"/>
              <w:bottom w:val="single" w:sz="4" w:space="0" w:color="auto"/>
              <w:right w:val="single" w:sz="4" w:space="0" w:color="auto"/>
            </w:tcBorders>
            <w:shd w:val="clear" w:color="auto" w:fill="auto"/>
            <w:vAlign w:val="bottom"/>
            <w:hideMark/>
          </w:tcPr>
          <w:p w14:paraId="61828441" w14:textId="429DD091" w:rsidR="001A7340" w:rsidRDefault="001A7340">
            <w:pPr>
              <w:rPr>
                <w:sz w:val="14"/>
                <w:szCs w:val="14"/>
              </w:rPr>
            </w:pPr>
            <w:r>
              <w:rPr>
                <w:sz w:val="14"/>
                <w:szCs w:val="14"/>
              </w:rPr>
              <w:t>TORRE 2 APARTAMENTO 908</w:t>
            </w:r>
          </w:p>
        </w:tc>
        <w:tc>
          <w:tcPr>
            <w:tcW w:w="996" w:type="dxa"/>
            <w:tcBorders>
              <w:top w:val="nil"/>
              <w:left w:val="nil"/>
              <w:bottom w:val="single" w:sz="4" w:space="0" w:color="auto"/>
              <w:right w:val="single" w:sz="4" w:space="0" w:color="auto"/>
            </w:tcBorders>
            <w:shd w:val="clear" w:color="auto" w:fill="auto"/>
            <w:noWrap/>
            <w:vAlign w:val="bottom"/>
            <w:hideMark/>
          </w:tcPr>
          <w:p w14:paraId="6718969D" w14:textId="1A2C019A"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3556FF8B" w14:textId="0EED350A" w:rsidR="001A7340" w:rsidRDefault="001A7340">
            <w:pPr>
              <w:jc w:val="center"/>
              <w:rPr>
                <w:sz w:val="14"/>
                <w:szCs w:val="14"/>
              </w:rPr>
            </w:pPr>
            <w:r>
              <w:rPr>
                <w:sz w:val="14"/>
                <w:szCs w:val="14"/>
              </w:rPr>
              <w:t xml:space="preserve"> $             17.509.050 </w:t>
            </w:r>
          </w:p>
        </w:tc>
      </w:tr>
      <w:tr w:rsidR="001A7340" w14:paraId="1AC12822"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52A14314" w14:textId="6EB80181" w:rsidR="001A7340" w:rsidRDefault="001A7340">
            <w:pPr>
              <w:jc w:val="center"/>
              <w:rPr>
                <w:color w:val="000000"/>
                <w:sz w:val="14"/>
                <w:szCs w:val="14"/>
              </w:rPr>
            </w:pPr>
            <w:r>
              <w:rPr>
                <w:color w:val="000000"/>
                <w:sz w:val="14"/>
                <w:szCs w:val="14"/>
              </w:rPr>
              <w:t>5</w:t>
            </w:r>
          </w:p>
        </w:tc>
        <w:tc>
          <w:tcPr>
            <w:tcW w:w="945" w:type="dxa"/>
            <w:tcBorders>
              <w:top w:val="nil"/>
              <w:left w:val="nil"/>
              <w:bottom w:val="single" w:sz="4" w:space="0" w:color="auto"/>
              <w:right w:val="single" w:sz="4" w:space="0" w:color="auto"/>
            </w:tcBorders>
            <w:shd w:val="clear" w:color="auto" w:fill="auto"/>
            <w:noWrap/>
            <w:vAlign w:val="center"/>
            <w:hideMark/>
          </w:tcPr>
          <w:p w14:paraId="0F972E62" w14:textId="470CBA3B" w:rsidR="001A7340" w:rsidRDefault="001A7340">
            <w:pPr>
              <w:jc w:val="center"/>
              <w:rPr>
                <w:sz w:val="14"/>
                <w:szCs w:val="14"/>
              </w:rPr>
            </w:pPr>
            <w:r>
              <w:rPr>
                <w:sz w:val="14"/>
                <w:szCs w:val="14"/>
              </w:rPr>
              <w:t>1.133.839.507</w:t>
            </w:r>
          </w:p>
        </w:tc>
        <w:tc>
          <w:tcPr>
            <w:tcW w:w="1370" w:type="dxa"/>
            <w:tcBorders>
              <w:top w:val="nil"/>
              <w:left w:val="nil"/>
              <w:bottom w:val="single" w:sz="4" w:space="0" w:color="auto"/>
              <w:right w:val="single" w:sz="4" w:space="0" w:color="auto"/>
            </w:tcBorders>
            <w:shd w:val="clear" w:color="auto" w:fill="auto"/>
            <w:vAlign w:val="bottom"/>
            <w:hideMark/>
          </w:tcPr>
          <w:p w14:paraId="35DB3075" w14:textId="216BA520" w:rsidR="001A7340" w:rsidRDefault="001A7340">
            <w:pPr>
              <w:rPr>
                <w:sz w:val="14"/>
                <w:szCs w:val="14"/>
              </w:rPr>
            </w:pPr>
            <w:r>
              <w:rPr>
                <w:sz w:val="14"/>
                <w:szCs w:val="14"/>
              </w:rPr>
              <w:t>CLAUDIA  PATRICIA  BELEÑO  GUILLEN</w:t>
            </w:r>
          </w:p>
        </w:tc>
        <w:tc>
          <w:tcPr>
            <w:tcW w:w="1097" w:type="dxa"/>
            <w:tcBorders>
              <w:top w:val="nil"/>
              <w:left w:val="nil"/>
              <w:bottom w:val="single" w:sz="4" w:space="0" w:color="auto"/>
              <w:right w:val="single" w:sz="4" w:space="0" w:color="auto"/>
            </w:tcBorders>
            <w:shd w:val="clear" w:color="auto" w:fill="auto"/>
            <w:vAlign w:val="bottom"/>
            <w:hideMark/>
          </w:tcPr>
          <w:p w14:paraId="34DEBD97" w14:textId="5E081FAC"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01C0F76" w14:textId="296F49F4"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F8A1841" w14:textId="77FD6B68" w:rsidR="001A7340" w:rsidRDefault="001A7340">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bottom"/>
            <w:hideMark/>
          </w:tcPr>
          <w:p w14:paraId="5FD14F27" w14:textId="557CBB5D" w:rsidR="001A7340" w:rsidRDefault="001A7340">
            <w:pPr>
              <w:rPr>
                <w:sz w:val="14"/>
                <w:szCs w:val="14"/>
              </w:rPr>
            </w:pPr>
            <w:r>
              <w:rPr>
                <w:sz w:val="14"/>
                <w:szCs w:val="14"/>
              </w:rPr>
              <w:t>TORRE T1A APARTAMENTO 0303</w:t>
            </w:r>
          </w:p>
        </w:tc>
        <w:tc>
          <w:tcPr>
            <w:tcW w:w="996" w:type="dxa"/>
            <w:tcBorders>
              <w:top w:val="nil"/>
              <w:left w:val="nil"/>
              <w:bottom w:val="single" w:sz="4" w:space="0" w:color="auto"/>
              <w:right w:val="single" w:sz="4" w:space="0" w:color="auto"/>
            </w:tcBorders>
            <w:shd w:val="clear" w:color="auto" w:fill="auto"/>
            <w:noWrap/>
            <w:vAlign w:val="bottom"/>
            <w:hideMark/>
          </w:tcPr>
          <w:p w14:paraId="7BD66754" w14:textId="270FCB2C"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6B46EB63" w14:textId="182BFB2C" w:rsidR="001A7340" w:rsidRDefault="001A7340">
            <w:pPr>
              <w:jc w:val="center"/>
              <w:rPr>
                <w:sz w:val="14"/>
                <w:szCs w:val="14"/>
              </w:rPr>
            </w:pPr>
            <w:r>
              <w:rPr>
                <w:sz w:val="14"/>
                <w:szCs w:val="14"/>
              </w:rPr>
              <w:t xml:space="preserve"> $             17.509.050 </w:t>
            </w:r>
          </w:p>
        </w:tc>
      </w:tr>
      <w:tr w:rsidR="001A7340" w14:paraId="0F780F41"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7F2D5ADE" w14:textId="05537B77" w:rsidR="001A7340" w:rsidRDefault="001A7340">
            <w:pPr>
              <w:jc w:val="center"/>
              <w:rPr>
                <w:color w:val="000000"/>
                <w:sz w:val="14"/>
                <w:szCs w:val="14"/>
              </w:rPr>
            </w:pPr>
            <w:r>
              <w:rPr>
                <w:color w:val="000000"/>
                <w:sz w:val="14"/>
                <w:szCs w:val="14"/>
              </w:rPr>
              <w:t>6</w:t>
            </w:r>
          </w:p>
        </w:tc>
        <w:tc>
          <w:tcPr>
            <w:tcW w:w="945" w:type="dxa"/>
            <w:tcBorders>
              <w:top w:val="nil"/>
              <w:left w:val="nil"/>
              <w:bottom w:val="single" w:sz="4" w:space="0" w:color="auto"/>
              <w:right w:val="single" w:sz="4" w:space="0" w:color="auto"/>
            </w:tcBorders>
            <w:shd w:val="clear" w:color="auto" w:fill="auto"/>
            <w:noWrap/>
            <w:vAlign w:val="center"/>
            <w:hideMark/>
          </w:tcPr>
          <w:p w14:paraId="0A03F189" w14:textId="151731EB" w:rsidR="001A7340" w:rsidRDefault="001A7340">
            <w:pPr>
              <w:jc w:val="center"/>
              <w:rPr>
                <w:sz w:val="14"/>
                <w:szCs w:val="14"/>
              </w:rPr>
            </w:pPr>
            <w:r>
              <w:rPr>
                <w:sz w:val="14"/>
                <w:szCs w:val="14"/>
              </w:rPr>
              <w:t>80.801.354</w:t>
            </w:r>
          </w:p>
        </w:tc>
        <w:tc>
          <w:tcPr>
            <w:tcW w:w="1370" w:type="dxa"/>
            <w:tcBorders>
              <w:top w:val="nil"/>
              <w:left w:val="nil"/>
              <w:bottom w:val="single" w:sz="4" w:space="0" w:color="auto"/>
              <w:right w:val="single" w:sz="4" w:space="0" w:color="auto"/>
            </w:tcBorders>
            <w:shd w:val="clear" w:color="auto" w:fill="auto"/>
            <w:vAlign w:val="bottom"/>
            <w:hideMark/>
          </w:tcPr>
          <w:p w14:paraId="5455C40C" w14:textId="5585D392" w:rsidR="001A7340" w:rsidRDefault="001A7340">
            <w:pPr>
              <w:rPr>
                <w:sz w:val="14"/>
                <w:szCs w:val="14"/>
              </w:rPr>
            </w:pPr>
            <w:r>
              <w:rPr>
                <w:sz w:val="14"/>
                <w:szCs w:val="14"/>
              </w:rPr>
              <w:t>JAMES LEONARDO CARDONA  MENDOZA</w:t>
            </w:r>
          </w:p>
        </w:tc>
        <w:tc>
          <w:tcPr>
            <w:tcW w:w="1097" w:type="dxa"/>
            <w:tcBorders>
              <w:top w:val="nil"/>
              <w:left w:val="nil"/>
              <w:bottom w:val="single" w:sz="4" w:space="0" w:color="auto"/>
              <w:right w:val="single" w:sz="4" w:space="0" w:color="auto"/>
            </w:tcBorders>
            <w:shd w:val="clear" w:color="auto" w:fill="auto"/>
            <w:vAlign w:val="bottom"/>
            <w:hideMark/>
          </w:tcPr>
          <w:p w14:paraId="794EF1CC" w14:textId="02525799"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49F1F76" w14:textId="475D5666"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786D18D" w14:textId="3C3CE2BC" w:rsidR="001A7340" w:rsidRDefault="001A7340">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bottom"/>
            <w:hideMark/>
          </w:tcPr>
          <w:p w14:paraId="1A21E657" w14:textId="6BD55846" w:rsidR="001A7340" w:rsidRDefault="001A7340">
            <w:pPr>
              <w:rPr>
                <w:sz w:val="14"/>
                <w:szCs w:val="14"/>
              </w:rPr>
            </w:pPr>
            <w:r>
              <w:rPr>
                <w:sz w:val="14"/>
                <w:szCs w:val="14"/>
              </w:rPr>
              <w:t>TORRE T2A APARTAMENTO 0401</w:t>
            </w:r>
          </w:p>
        </w:tc>
        <w:tc>
          <w:tcPr>
            <w:tcW w:w="996" w:type="dxa"/>
            <w:tcBorders>
              <w:top w:val="nil"/>
              <w:left w:val="nil"/>
              <w:bottom w:val="single" w:sz="4" w:space="0" w:color="auto"/>
              <w:right w:val="single" w:sz="4" w:space="0" w:color="auto"/>
            </w:tcBorders>
            <w:shd w:val="clear" w:color="auto" w:fill="auto"/>
            <w:noWrap/>
            <w:vAlign w:val="bottom"/>
            <w:hideMark/>
          </w:tcPr>
          <w:p w14:paraId="218E6276" w14:textId="411217EA"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6E640DF3" w14:textId="34D957FC" w:rsidR="001A7340" w:rsidRDefault="001A7340">
            <w:pPr>
              <w:jc w:val="center"/>
              <w:rPr>
                <w:sz w:val="14"/>
                <w:szCs w:val="14"/>
              </w:rPr>
            </w:pPr>
            <w:r>
              <w:rPr>
                <w:sz w:val="14"/>
                <w:szCs w:val="14"/>
              </w:rPr>
              <w:t xml:space="preserve"> $             17.509.050 </w:t>
            </w:r>
          </w:p>
        </w:tc>
      </w:tr>
      <w:tr w:rsidR="001A7340" w14:paraId="1FB8AC53"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0BEDDA5A" w14:textId="5D4278E9" w:rsidR="001A7340" w:rsidRDefault="001A7340">
            <w:pPr>
              <w:jc w:val="center"/>
              <w:rPr>
                <w:color w:val="000000"/>
                <w:sz w:val="14"/>
                <w:szCs w:val="14"/>
              </w:rPr>
            </w:pPr>
            <w:r>
              <w:rPr>
                <w:color w:val="000000"/>
                <w:sz w:val="14"/>
                <w:szCs w:val="14"/>
              </w:rPr>
              <w:t>7</w:t>
            </w:r>
          </w:p>
        </w:tc>
        <w:tc>
          <w:tcPr>
            <w:tcW w:w="945" w:type="dxa"/>
            <w:tcBorders>
              <w:top w:val="nil"/>
              <w:left w:val="nil"/>
              <w:bottom w:val="single" w:sz="4" w:space="0" w:color="auto"/>
              <w:right w:val="single" w:sz="4" w:space="0" w:color="auto"/>
            </w:tcBorders>
            <w:shd w:val="clear" w:color="auto" w:fill="auto"/>
            <w:noWrap/>
            <w:vAlign w:val="center"/>
            <w:hideMark/>
          </w:tcPr>
          <w:p w14:paraId="3EDE68D7" w14:textId="68A9F813" w:rsidR="001A7340" w:rsidRDefault="001A7340">
            <w:pPr>
              <w:jc w:val="center"/>
              <w:rPr>
                <w:sz w:val="14"/>
                <w:szCs w:val="14"/>
              </w:rPr>
            </w:pPr>
            <w:r>
              <w:rPr>
                <w:sz w:val="14"/>
                <w:szCs w:val="14"/>
              </w:rPr>
              <w:t>80.032.159</w:t>
            </w:r>
          </w:p>
        </w:tc>
        <w:tc>
          <w:tcPr>
            <w:tcW w:w="1370" w:type="dxa"/>
            <w:tcBorders>
              <w:top w:val="nil"/>
              <w:left w:val="nil"/>
              <w:bottom w:val="single" w:sz="4" w:space="0" w:color="auto"/>
              <w:right w:val="single" w:sz="4" w:space="0" w:color="auto"/>
            </w:tcBorders>
            <w:shd w:val="clear" w:color="auto" w:fill="auto"/>
            <w:vAlign w:val="bottom"/>
            <w:hideMark/>
          </w:tcPr>
          <w:p w14:paraId="7568D825" w14:textId="7AC573CA" w:rsidR="001A7340" w:rsidRDefault="001A7340">
            <w:pPr>
              <w:rPr>
                <w:sz w:val="14"/>
                <w:szCs w:val="14"/>
              </w:rPr>
            </w:pPr>
            <w:r>
              <w:rPr>
                <w:sz w:val="14"/>
                <w:szCs w:val="14"/>
              </w:rPr>
              <w:t>ANDRES  MAURICIO CALDERON</w:t>
            </w:r>
          </w:p>
        </w:tc>
        <w:tc>
          <w:tcPr>
            <w:tcW w:w="1097" w:type="dxa"/>
            <w:tcBorders>
              <w:top w:val="nil"/>
              <w:left w:val="nil"/>
              <w:bottom w:val="single" w:sz="4" w:space="0" w:color="auto"/>
              <w:right w:val="single" w:sz="4" w:space="0" w:color="auto"/>
            </w:tcBorders>
            <w:shd w:val="clear" w:color="auto" w:fill="auto"/>
            <w:vAlign w:val="bottom"/>
            <w:hideMark/>
          </w:tcPr>
          <w:p w14:paraId="5238EDB0" w14:textId="5C6F7A9A"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D0368A7" w14:textId="356E97A1"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36D2C834" w14:textId="35197E87" w:rsidR="001A7340" w:rsidRDefault="001A7340">
            <w:pP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bottom"/>
            <w:hideMark/>
          </w:tcPr>
          <w:p w14:paraId="4F573E58" w14:textId="629134A7" w:rsidR="001A7340" w:rsidRDefault="001A7340">
            <w:pPr>
              <w:rPr>
                <w:sz w:val="14"/>
                <w:szCs w:val="14"/>
              </w:rPr>
            </w:pPr>
            <w:r>
              <w:rPr>
                <w:sz w:val="14"/>
                <w:szCs w:val="14"/>
              </w:rPr>
              <w:t>TORRE 29 APARTAMENTO 302</w:t>
            </w:r>
          </w:p>
        </w:tc>
        <w:tc>
          <w:tcPr>
            <w:tcW w:w="996" w:type="dxa"/>
            <w:tcBorders>
              <w:top w:val="nil"/>
              <w:left w:val="nil"/>
              <w:bottom w:val="single" w:sz="4" w:space="0" w:color="auto"/>
              <w:right w:val="single" w:sz="4" w:space="0" w:color="auto"/>
            </w:tcBorders>
            <w:shd w:val="clear" w:color="auto" w:fill="auto"/>
            <w:noWrap/>
            <w:vAlign w:val="bottom"/>
            <w:hideMark/>
          </w:tcPr>
          <w:p w14:paraId="60FF8C6F" w14:textId="7E655468"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46BB6FB1" w14:textId="6B7F27B4" w:rsidR="001A7340" w:rsidRDefault="001A7340">
            <w:pPr>
              <w:jc w:val="center"/>
              <w:rPr>
                <w:sz w:val="14"/>
                <w:szCs w:val="14"/>
              </w:rPr>
            </w:pPr>
            <w:r>
              <w:rPr>
                <w:sz w:val="14"/>
                <w:szCs w:val="14"/>
              </w:rPr>
              <w:t xml:space="preserve"> $             17.509.050 </w:t>
            </w:r>
          </w:p>
        </w:tc>
      </w:tr>
      <w:tr w:rsidR="001A7340" w14:paraId="5B8F4D0B"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0AB7A986" w14:textId="475F4B9E" w:rsidR="001A7340" w:rsidRDefault="001A7340">
            <w:pPr>
              <w:jc w:val="center"/>
              <w:rPr>
                <w:color w:val="000000"/>
                <w:sz w:val="14"/>
                <w:szCs w:val="14"/>
              </w:rPr>
            </w:pPr>
            <w:r>
              <w:rPr>
                <w:color w:val="000000"/>
                <w:sz w:val="14"/>
                <w:szCs w:val="14"/>
              </w:rPr>
              <w:t>8</w:t>
            </w:r>
          </w:p>
        </w:tc>
        <w:tc>
          <w:tcPr>
            <w:tcW w:w="945" w:type="dxa"/>
            <w:tcBorders>
              <w:top w:val="nil"/>
              <w:left w:val="nil"/>
              <w:bottom w:val="single" w:sz="4" w:space="0" w:color="auto"/>
              <w:right w:val="single" w:sz="4" w:space="0" w:color="auto"/>
            </w:tcBorders>
            <w:shd w:val="clear" w:color="auto" w:fill="auto"/>
            <w:noWrap/>
            <w:vAlign w:val="center"/>
            <w:hideMark/>
          </w:tcPr>
          <w:p w14:paraId="42EF2417" w14:textId="3D8FF895" w:rsidR="001A7340" w:rsidRDefault="001A7340">
            <w:pPr>
              <w:jc w:val="center"/>
              <w:rPr>
                <w:sz w:val="14"/>
                <w:szCs w:val="14"/>
              </w:rPr>
            </w:pPr>
            <w:r>
              <w:rPr>
                <w:sz w:val="14"/>
                <w:szCs w:val="14"/>
              </w:rPr>
              <w:t>1.018.508.337</w:t>
            </w:r>
          </w:p>
        </w:tc>
        <w:tc>
          <w:tcPr>
            <w:tcW w:w="1370" w:type="dxa"/>
            <w:tcBorders>
              <w:top w:val="nil"/>
              <w:left w:val="nil"/>
              <w:bottom w:val="single" w:sz="4" w:space="0" w:color="auto"/>
              <w:right w:val="single" w:sz="4" w:space="0" w:color="auto"/>
            </w:tcBorders>
            <w:shd w:val="clear" w:color="auto" w:fill="auto"/>
            <w:vAlign w:val="bottom"/>
            <w:hideMark/>
          </w:tcPr>
          <w:p w14:paraId="6B4858D9" w14:textId="30F30457" w:rsidR="001A7340" w:rsidRDefault="001A7340">
            <w:pPr>
              <w:rPr>
                <w:sz w:val="14"/>
                <w:szCs w:val="14"/>
              </w:rPr>
            </w:pPr>
            <w:r>
              <w:rPr>
                <w:sz w:val="14"/>
                <w:szCs w:val="14"/>
              </w:rPr>
              <w:t>ERIKA  TOCORA   VALERO</w:t>
            </w:r>
          </w:p>
        </w:tc>
        <w:tc>
          <w:tcPr>
            <w:tcW w:w="1097" w:type="dxa"/>
            <w:tcBorders>
              <w:top w:val="nil"/>
              <w:left w:val="nil"/>
              <w:bottom w:val="single" w:sz="4" w:space="0" w:color="auto"/>
              <w:right w:val="single" w:sz="4" w:space="0" w:color="auto"/>
            </w:tcBorders>
            <w:shd w:val="clear" w:color="auto" w:fill="auto"/>
            <w:vAlign w:val="bottom"/>
            <w:hideMark/>
          </w:tcPr>
          <w:p w14:paraId="51857C82" w14:textId="1CB51EBA"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090674DA" w14:textId="220F9200"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57BD78B4" w14:textId="7D153A32" w:rsidR="001A7340" w:rsidRDefault="001A7340">
            <w:pPr>
              <w:rPr>
                <w:sz w:val="14"/>
                <w:szCs w:val="14"/>
              </w:rPr>
            </w:pPr>
            <w:r>
              <w:rPr>
                <w:sz w:val="14"/>
                <w:szCs w:val="14"/>
              </w:rPr>
              <w:t>TRAMONTE LIVING</w:t>
            </w:r>
          </w:p>
        </w:tc>
        <w:tc>
          <w:tcPr>
            <w:tcW w:w="1276" w:type="dxa"/>
            <w:tcBorders>
              <w:top w:val="nil"/>
              <w:left w:val="nil"/>
              <w:bottom w:val="single" w:sz="4" w:space="0" w:color="auto"/>
              <w:right w:val="single" w:sz="4" w:space="0" w:color="auto"/>
            </w:tcBorders>
            <w:shd w:val="clear" w:color="auto" w:fill="auto"/>
            <w:vAlign w:val="bottom"/>
            <w:hideMark/>
          </w:tcPr>
          <w:p w14:paraId="1ACC835C" w14:textId="21EB8CD9" w:rsidR="001A7340" w:rsidRDefault="001A7340">
            <w:pPr>
              <w:rPr>
                <w:sz w:val="14"/>
                <w:szCs w:val="14"/>
              </w:rPr>
            </w:pPr>
            <w:r>
              <w:rPr>
                <w:sz w:val="14"/>
                <w:szCs w:val="14"/>
              </w:rPr>
              <w:t>TORRE 2 APARTAMENTO 511</w:t>
            </w:r>
          </w:p>
        </w:tc>
        <w:tc>
          <w:tcPr>
            <w:tcW w:w="996" w:type="dxa"/>
            <w:tcBorders>
              <w:top w:val="nil"/>
              <w:left w:val="nil"/>
              <w:bottom w:val="single" w:sz="4" w:space="0" w:color="auto"/>
              <w:right w:val="single" w:sz="4" w:space="0" w:color="auto"/>
            </w:tcBorders>
            <w:shd w:val="clear" w:color="auto" w:fill="auto"/>
            <w:noWrap/>
            <w:vAlign w:val="bottom"/>
            <w:hideMark/>
          </w:tcPr>
          <w:p w14:paraId="32D81E77" w14:textId="306D267B"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28157DFE" w14:textId="0C23248F" w:rsidR="001A7340" w:rsidRDefault="001A7340">
            <w:pPr>
              <w:jc w:val="center"/>
              <w:rPr>
                <w:sz w:val="14"/>
                <w:szCs w:val="14"/>
              </w:rPr>
            </w:pPr>
            <w:r>
              <w:rPr>
                <w:sz w:val="14"/>
                <w:szCs w:val="14"/>
              </w:rPr>
              <w:t xml:space="preserve"> $             17.509.050 </w:t>
            </w:r>
          </w:p>
        </w:tc>
      </w:tr>
      <w:tr w:rsidR="001A7340" w14:paraId="2349BF3C" w14:textId="77777777" w:rsidTr="001A7340">
        <w:trPr>
          <w:trHeight w:val="440"/>
        </w:trPr>
        <w:tc>
          <w:tcPr>
            <w:tcW w:w="514"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238B7BAF" w14:textId="5B1059BA" w:rsidR="001A7340" w:rsidRDefault="001A7340">
            <w:pPr>
              <w:jc w:val="center"/>
              <w:rPr>
                <w:color w:val="000000"/>
                <w:sz w:val="14"/>
                <w:szCs w:val="14"/>
              </w:rPr>
            </w:pPr>
            <w:r>
              <w:rPr>
                <w:color w:val="000000"/>
                <w:sz w:val="14"/>
                <w:szCs w:val="14"/>
              </w:rPr>
              <w:t>9</w:t>
            </w:r>
          </w:p>
        </w:tc>
        <w:tc>
          <w:tcPr>
            <w:tcW w:w="945" w:type="dxa"/>
            <w:tcBorders>
              <w:top w:val="nil"/>
              <w:left w:val="nil"/>
              <w:bottom w:val="single" w:sz="4" w:space="0" w:color="auto"/>
              <w:right w:val="single" w:sz="4" w:space="0" w:color="auto"/>
            </w:tcBorders>
            <w:shd w:val="clear" w:color="auto" w:fill="auto"/>
            <w:noWrap/>
            <w:vAlign w:val="center"/>
            <w:hideMark/>
          </w:tcPr>
          <w:p w14:paraId="3914B680" w14:textId="7FBA235A" w:rsidR="001A7340" w:rsidRDefault="001A7340">
            <w:pPr>
              <w:jc w:val="center"/>
              <w:rPr>
                <w:sz w:val="14"/>
                <w:szCs w:val="14"/>
              </w:rPr>
            </w:pPr>
            <w:r>
              <w:rPr>
                <w:sz w:val="14"/>
                <w:szCs w:val="14"/>
              </w:rPr>
              <w:t>1.019.091.510</w:t>
            </w:r>
          </w:p>
        </w:tc>
        <w:tc>
          <w:tcPr>
            <w:tcW w:w="1370" w:type="dxa"/>
            <w:tcBorders>
              <w:top w:val="nil"/>
              <w:left w:val="nil"/>
              <w:bottom w:val="single" w:sz="4" w:space="0" w:color="auto"/>
              <w:right w:val="single" w:sz="4" w:space="0" w:color="auto"/>
            </w:tcBorders>
            <w:shd w:val="clear" w:color="auto" w:fill="auto"/>
            <w:vAlign w:val="bottom"/>
            <w:hideMark/>
          </w:tcPr>
          <w:p w14:paraId="6AAA22BD" w14:textId="34582E8C" w:rsidR="001A7340" w:rsidRDefault="001A7340">
            <w:pPr>
              <w:rPr>
                <w:sz w:val="14"/>
                <w:szCs w:val="14"/>
              </w:rPr>
            </w:pPr>
            <w:r>
              <w:rPr>
                <w:sz w:val="14"/>
                <w:szCs w:val="14"/>
              </w:rPr>
              <w:t>JORGE  ALEXANDER LANCHEROS  VANEGAS</w:t>
            </w:r>
          </w:p>
        </w:tc>
        <w:tc>
          <w:tcPr>
            <w:tcW w:w="1097" w:type="dxa"/>
            <w:tcBorders>
              <w:top w:val="nil"/>
              <w:left w:val="nil"/>
              <w:bottom w:val="single" w:sz="4" w:space="0" w:color="auto"/>
              <w:right w:val="single" w:sz="4" w:space="0" w:color="auto"/>
            </w:tcBorders>
            <w:shd w:val="clear" w:color="auto" w:fill="auto"/>
            <w:vAlign w:val="bottom"/>
            <w:hideMark/>
          </w:tcPr>
          <w:p w14:paraId="1C03AF7D" w14:textId="7EC301BA" w:rsidR="001A7340" w:rsidRDefault="001A7340">
            <w:pPr>
              <w:rPr>
                <w:sz w:val="14"/>
                <w:szCs w:val="14"/>
              </w:rPr>
            </w:pPr>
            <w:r>
              <w:rPr>
                <w:sz w:val="14"/>
                <w:szCs w:val="14"/>
              </w:rPr>
              <w:t>POSTULANTE PRINCIPAL / JEFE DE HOGAR</w:t>
            </w:r>
          </w:p>
        </w:tc>
        <w:tc>
          <w:tcPr>
            <w:tcW w:w="14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70076E" w14:textId="650B3145" w:rsidR="001A7340" w:rsidRDefault="001A7340">
            <w:pPr>
              <w:rPr>
                <w:sz w:val="14"/>
                <w:szCs w:val="14"/>
              </w:rPr>
            </w:pPr>
            <w:r>
              <w:rPr>
                <w:sz w:val="14"/>
                <w:szCs w:val="14"/>
              </w:rPr>
              <w:t>CONSTRUCTORA BOLIVAR S.A.</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8D9E990" w14:textId="11529E2A" w:rsidR="001A7340" w:rsidRDefault="001A7340">
            <w:pPr>
              <w:rPr>
                <w:sz w:val="14"/>
                <w:szCs w:val="14"/>
              </w:rPr>
            </w:pPr>
            <w:r>
              <w:rPr>
                <w:sz w:val="14"/>
                <w:szCs w:val="14"/>
              </w:rPr>
              <w:t>TRAMONTE NOVA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AE23B04" w14:textId="3E444697" w:rsidR="001A7340" w:rsidRDefault="001A7340">
            <w:pPr>
              <w:rPr>
                <w:sz w:val="14"/>
                <w:szCs w:val="14"/>
              </w:rPr>
            </w:pPr>
            <w:r>
              <w:rPr>
                <w:sz w:val="14"/>
                <w:szCs w:val="14"/>
              </w:rPr>
              <w:t>TORRE 4 APARTAMENTO 703</w:t>
            </w:r>
          </w:p>
        </w:tc>
        <w:tc>
          <w:tcPr>
            <w:tcW w:w="99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FECC0A" w14:textId="3DC3A51E" w:rsidR="001A7340" w:rsidRDefault="001A7340">
            <w:pPr>
              <w:jc w:val="center"/>
              <w:rPr>
                <w:sz w:val="14"/>
                <w:szCs w:val="14"/>
              </w:rPr>
            </w:pPr>
            <w:r>
              <w:rPr>
                <w:sz w:val="14"/>
                <w:szCs w:val="14"/>
              </w:rPr>
              <w:t>11 - SUBA</w:t>
            </w:r>
          </w:p>
        </w:tc>
        <w:tc>
          <w:tcPr>
            <w:tcW w:w="127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00E66F55" w14:textId="0B6446D2" w:rsidR="001A7340" w:rsidRDefault="001A7340">
            <w:pPr>
              <w:jc w:val="center"/>
              <w:rPr>
                <w:sz w:val="14"/>
                <w:szCs w:val="14"/>
              </w:rPr>
            </w:pPr>
            <w:r>
              <w:rPr>
                <w:sz w:val="14"/>
                <w:szCs w:val="14"/>
              </w:rPr>
              <w:t xml:space="preserve"> $             17.509.050 </w:t>
            </w:r>
          </w:p>
        </w:tc>
      </w:tr>
      <w:tr w:rsidR="001A7340" w14:paraId="3CC14F11" w14:textId="77777777" w:rsidTr="001A7340">
        <w:trPr>
          <w:trHeight w:val="440"/>
        </w:trPr>
        <w:tc>
          <w:tcPr>
            <w:tcW w:w="514" w:type="dxa"/>
            <w:vMerge/>
            <w:tcBorders>
              <w:top w:val="nil"/>
              <w:left w:val="single" w:sz="8" w:space="0" w:color="auto"/>
              <w:bottom w:val="single" w:sz="4" w:space="0" w:color="000000"/>
              <w:right w:val="single" w:sz="4" w:space="0" w:color="auto"/>
            </w:tcBorders>
            <w:vAlign w:val="center"/>
            <w:hideMark/>
          </w:tcPr>
          <w:p w14:paraId="5F3A32D8" w14:textId="77777777" w:rsidR="001A7340" w:rsidRDefault="001A7340">
            <w:pPr>
              <w:rPr>
                <w:color w:val="000000"/>
                <w:sz w:val="14"/>
                <w:szCs w:val="14"/>
              </w:rPr>
            </w:pPr>
          </w:p>
        </w:tc>
        <w:tc>
          <w:tcPr>
            <w:tcW w:w="945" w:type="dxa"/>
            <w:tcBorders>
              <w:top w:val="nil"/>
              <w:left w:val="nil"/>
              <w:bottom w:val="single" w:sz="4" w:space="0" w:color="auto"/>
              <w:right w:val="single" w:sz="4" w:space="0" w:color="auto"/>
            </w:tcBorders>
            <w:shd w:val="clear" w:color="auto" w:fill="auto"/>
            <w:noWrap/>
            <w:vAlign w:val="center"/>
            <w:hideMark/>
          </w:tcPr>
          <w:p w14:paraId="56BD69D6" w14:textId="3EC3E610" w:rsidR="001A7340" w:rsidRDefault="001A7340">
            <w:pPr>
              <w:jc w:val="center"/>
              <w:rPr>
                <w:sz w:val="14"/>
                <w:szCs w:val="14"/>
              </w:rPr>
            </w:pPr>
            <w:r>
              <w:rPr>
                <w:sz w:val="14"/>
                <w:szCs w:val="14"/>
              </w:rPr>
              <w:t>1.015.468.009</w:t>
            </w:r>
          </w:p>
        </w:tc>
        <w:tc>
          <w:tcPr>
            <w:tcW w:w="1370" w:type="dxa"/>
            <w:tcBorders>
              <w:top w:val="nil"/>
              <w:left w:val="nil"/>
              <w:bottom w:val="single" w:sz="4" w:space="0" w:color="auto"/>
              <w:right w:val="single" w:sz="4" w:space="0" w:color="auto"/>
            </w:tcBorders>
            <w:shd w:val="clear" w:color="auto" w:fill="auto"/>
            <w:vAlign w:val="bottom"/>
            <w:hideMark/>
          </w:tcPr>
          <w:p w14:paraId="3B922556" w14:textId="33236E4F" w:rsidR="001A7340" w:rsidRDefault="001A7340">
            <w:pPr>
              <w:rPr>
                <w:sz w:val="14"/>
                <w:szCs w:val="14"/>
              </w:rPr>
            </w:pPr>
            <w:r>
              <w:rPr>
                <w:sz w:val="14"/>
                <w:szCs w:val="14"/>
              </w:rPr>
              <w:t>MARIA  FERNANDA BERNAL  QUINTERO</w:t>
            </w:r>
          </w:p>
        </w:tc>
        <w:tc>
          <w:tcPr>
            <w:tcW w:w="1097" w:type="dxa"/>
            <w:tcBorders>
              <w:top w:val="nil"/>
              <w:left w:val="nil"/>
              <w:bottom w:val="single" w:sz="4" w:space="0" w:color="auto"/>
              <w:right w:val="single" w:sz="4" w:space="0" w:color="auto"/>
            </w:tcBorders>
            <w:shd w:val="clear" w:color="auto" w:fill="auto"/>
            <w:vAlign w:val="bottom"/>
            <w:hideMark/>
          </w:tcPr>
          <w:p w14:paraId="70AF31FA" w14:textId="7E914A2E" w:rsidR="001A7340" w:rsidRDefault="001A7340">
            <w:pPr>
              <w:rPr>
                <w:sz w:val="14"/>
                <w:szCs w:val="14"/>
              </w:rPr>
            </w:pPr>
            <w:r>
              <w:rPr>
                <w:sz w:val="14"/>
                <w:szCs w:val="14"/>
              </w:rPr>
              <w:t>CONYUGE O COMPAÑERO(A)</w:t>
            </w:r>
          </w:p>
        </w:tc>
        <w:tc>
          <w:tcPr>
            <w:tcW w:w="1451" w:type="dxa"/>
            <w:vMerge/>
            <w:tcBorders>
              <w:top w:val="nil"/>
              <w:left w:val="single" w:sz="4" w:space="0" w:color="auto"/>
              <w:bottom w:val="single" w:sz="4" w:space="0" w:color="000000"/>
              <w:right w:val="single" w:sz="4" w:space="0" w:color="auto"/>
            </w:tcBorders>
            <w:vAlign w:val="center"/>
            <w:hideMark/>
          </w:tcPr>
          <w:p w14:paraId="0C1D2694" w14:textId="77777777" w:rsidR="001A7340" w:rsidRDefault="001A7340">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555DBED3" w14:textId="77777777" w:rsidR="001A7340" w:rsidRDefault="001A7340">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086E944D" w14:textId="77777777" w:rsidR="001A7340" w:rsidRDefault="001A7340">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153BF3D0" w14:textId="77777777" w:rsidR="001A7340" w:rsidRDefault="001A7340">
            <w:pPr>
              <w:rPr>
                <w:sz w:val="14"/>
                <w:szCs w:val="14"/>
              </w:rPr>
            </w:pPr>
          </w:p>
        </w:tc>
        <w:tc>
          <w:tcPr>
            <w:tcW w:w="1272" w:type="dxa"/>
            <w:vMerge/>
            <w:tcBorders>
              <w:top w:val="nil"/>
              <w:left w:val="single" w:sz="4" w:space="0" w:color="auto"/>
              <w:bottom w:val="single" w:sz="4" w:space="0" w:color="000000"/>
              <w:right w:val="single" w:sz="8" w:space="0" w:color="auto"/>
            </w:tcBorders>
            <w:vAlign w:val="center"/>
            <w:hideMark/>
          </w:tcPr>
          <w:p w14:paraId="380541FD" w14:textId="77777777" w:rsidR="001A7340" w:rsidRDefault="001A7340">
            <w:pPr>
              <w:rPr>
                <w:sz w:val="14"/>
                <w:szCs w:val="14"/>
              </w:rPr>
            </w:pPr>
          </w:p>
        </w:tc>
      </w:tr>
      <w:tr w:rsidR="001A7340" w14:paraId="65770C01"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5F0315F1" w14:textId="3EDFD1CA" w:rsidR="001A7340" w:rsidRDefault="001A7340">
            <w:pPr>
              <w:jc w:val="center"/>
              <w:rPr>
                <w:color w:val="000000"/>
                <w:sz w:val="14"/>
                <w:szCs w:val="14"/>
              </w:rPr>
            </w:pPr>
            <w:r>
              <w:rPr>
                <w:color w:val="000000"/>
                <w:sz w:val="14"/>
                <w:szCs w:val="14"/>
              </w:rPr>
              <w:t>10</w:t>
            </w:r>
          </w:p>
        </w:tc>
        <w:tc>
          <w:tcPr>
            <w:tcW w:w="945" w:type="dxa"/>
            <w:tcBorders>
              <w:top w:val="nil"/>
              <w:left w:val="nil"/>
              <w:bottom w:val="single" w:sz="4" w:space="0" w:color="auto"/>
              <w:right w:val="single" w:sz="4" w:space="0" w:color="auto"/>
            </w:tcBorders>
            <w:shd w:val="clear" w:color="auto" w:fill="auto"/>
            <w:noWrap/>
            <w:vAlign w:val="center"/>
            <w:hideMark/>
          </w:tcPr>
          <w:p w14:paraId="146DA56E" w14:textId="6A8CD670" w:rsidR="001A7340" w:rsidRDefault="001A7340">
            <w:pPr>
              <w:jc w:val="center"/>
              <w:rPr>
                <w:sz w:val="14"/>
                <w:szCs w:val="14"/>
              </w:rPr>
            </w:pPr>
            <w:r>
              <w:rPr>
                <w:sz w:val="14"/>
                <w:szCs w:val="14"/>
              </w:rPr>
              <w:t>1.007.296.219</w:t>
            </w:r>
          </w:p>
        </w:tc>
        <w:tc>
          <w:tcPr>
            <w:tcW w:w="1370" w:type="dxa"/>
            <w:tcBorders>
              <w:top w:val="nil"/>
              <w:left w:val="nil"/>
              <w:bottom w:val="single" w:sz="4" w:space="0" w:color="auto"/>
              <w:right w:val="single" w:sz="4" w:space="0" w:color="auto"/>
            </w:tcBorders>
            <w:shd w:val="clear" w:color="auto" w:fill="auto"/>
            <w:vAlign w:val="bottom"/>
            <w:hideMark/>
          </w:tcPr>
          <w:p w14:paraId="4D702F7F" w14:textId="29ADB3C2" w:rsidR="001A7340" w:rsidRDefault="001A7340">
            <w:pPr>
              <w:rPr>
                <w:sz w:val="14"/>
                <w:szCs w:val="14"/>
              </w:rPr>
            </w:pPr>
            <w:r>
              <w:rPr>
                <w:sz w:val="14"/>
                <w:szCs w:val="14"/>
              </w:rPr>
              <w:t>KAREN DAYANA MORALES  HERNANDEZ</w:t>
            </w:r>
          </w:p>
        </w:tc>
        <w:tc>
          <w:tcPr>
            <w:tcW w:w="1097" w:type="dxa"/>
            <w:tcBorders>
              <w:top w:val="nil"/>
              <w:left w:val="nil"/>
              <w:bottom w:val="single" w:sz="4" w:space="0" w:color="auto"/>
              <w:right w:val="single" w:sz="4" w:space="0" w:color="auto"/>
            </w:tcBorders>
            <w:shd w:val="clear" w:color="auto" w:fill="auto"/>
            <w:vAlign w:val="bottom"/>
            <w:hideMark/>
          </w:tcPr>
          <w:p w14:paraId="63DB005D" w14:textId="319D0D5F"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3A9D8D5" w14:textId="12A1E6EE"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05F0568C" w14:textId="6EFCFF82" w:rsidR="001A7340" w:rsidRDefault="001A7340">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bottom"/>
            <w:hideMark/>
          </w:tcPr>
          <w:p w14:paraId="7034F34D" w14:textId="730B169F" w:rsidR="001A7340" w:rsidRDefault="001A7340">
            <w:pPr>
              <w:rPr>
                <w:sz w:val="14"/>
                <w:szCs w:val="14"/>
              </w:rPr>
            </w:pPr>
            <w:r>
              <w:rPr>
                <w:sz w:val="14"/>
                <w:szCs w:val="14"/>
              </w:rPr>
              <w:t>TORRE 6 APARTAMENTO 201</w:t>
            </w:r>
          </w:p>
        </w:tc>
        <w:tc>
          <w:tcPr>
            <w:tcW w:w="996" w:type="dxa"/>
            <w:tcBorders>
              <w:top w:val="nil"/>
              <w:left w:val="nil"/>
              <w:bottom w:val="single" w:sz="4" w:space="0" w:color="auto"/>
              <w:right w:val="single" w:sz="4" w:space="0" w:color="auto"/>
            </w:tcBorders>
            <w:shd w:val="clear" w:color="auto" w:fill="auto"/>
            <w:noWrap/>
            <w:vAlign w:val="bottom"/>
            <w:hideMark/>
          </w:tcPr>
          <w:p w14:paraId="3A66C4E3" w14:textId="5CD976D6"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139C124F" w14:textId="2514E991" w:rsidR="001A7340" w:rsidRDefault="001A7340">
            <w:pPr>
              <w:jc w:val="center"/>
              <w:rPr>
                <w:sz w:val="14"/>
                <w:szCs w:val="14"/>
              </w:rPr>
            </w:pPr>
            <w:r>
              <w:rPr>
                <w:sz w:val="14"/>
                <w:szCs w:val="14"/>
              </w:rPr>
              <w:t xml:space="preserve"> $             17.509.050 </w:t>
            </w:r>
          </w:p>
        </w:tc>
      </w:tr>
      <w:tr w:rsidR="001A7340" w14:paraId="777C629F"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2314821E" w14:textId="7989179E" w:rsidR="001A7340" w:rsidRDefault="001A7340">
            <w:pPr>
              <w:jc w:val="center"/>
              <w:rPr>
                <w:color w:val="000000"/>
                <w:sz w:val="14"/>
                <w:szCs w:val="14"/>
              </w:rPr>
            </w:pPr>
            <w:r>
              <w:rPr>
                <w:color w:val="000000"/>
                <w:sz w:val="14"/>
                <w:szCs w:val="14"/>
              </w:rPr>
              <w:t>11</w:t>
            </w:r>
          </w:p>
        </w:tc>
        <w:tc>
          <w:tcPr>
            <w:tcW w:w="945" w:type="dxa"/>
            <w:tcBorders>
              <w:top w:val="nil"/>
              <w:left w:val="nil"/>
              <w:bottom w:val="single" w:sz="4" w:space="0" w:color="auto"/>
              <w:right w:val="single" w:sz="4" w:space="0" w:color="auto"/>
            </w:tcBorders>
            <w:shd w:val="clear" w:color="auto" w:fill="auto"/>
            <w:noWrap/>
            <w:vAlign w:val="center"/>
            <w:hideMark/>
          </w:tcPr>
          <w:p w14:paraId="64D0871F" w14:textId="34FF2AE7" w:rsidR="001A7340" w:rsidRDefault="001A7340">
            <w:pPr>
              <w:jc w:val="center"/>
              <w:rPr>
                <w:sz w:val="14"/>
                <w:szCs w:val="14"/>
              </w:rPr>
            </w:pPr>
            <w:r>
              <w:rPr>
                <w:sz w:val="14"/>
                <w:szCs w:val="14"/>
              </w:rPr>
              <w:t>1.031.649.113</w:t>
            </w:r>
          </w:p>
        </w:tc>
        <w:tc>
          <w:tcPr>
            <w:tcW w:w="1370" w:type="dxa"/>
            <w:tcBorders>
              <w:top w:val="nil"/>
              <w:left w:val="nil"/>
              <w:bottom w:val="single" w:sz="4" w:space="0" w:color="auto"/>
              <w:right w:val="single" w:sz="4" w:space="0" w:color="auto"/>
            </w:tcBorders>
            <w:shd w:val="clear" w:color="auto" w:fill="auto"/>
            <w:vAlign w:val="bottom"/>
            <w:hideMark/>
          </w:tcPr>
          <w:p w14:paraId="2EDCA261" w14:textId="59E24ADD" w:rsidR="001A7340" w:rsidRDefault="001A7340">
            <w:pPr>
              <w:rPr>
                <w:sz w:val="14"/>
                <w:szCs w:val="14"/>
              </w:rPr>
            </w:pPr>
            <w:r>
              <w:rPr>
                <w:sz w:val="14"/>
                <w:szCs w:val="14"/>
              </w:rPr>
              <w:t>DIANA PAOLA MACANA NARANJO</w:t>
            </w:r>
          </w:p>
        </w:tc>
        <w:tc>
          <w:tcPr>
            <w:tcW w:w="1097" w:type="dxa"/>
            <w:tcBorders>
              <w:top w:val="nil"/>
              <w:left w:val="nil"/>
              <w:bottom w:val="single" w:sz="4" w:space="0" w:color="auto"/>
              <w:right w:val="single" w:sz="4" w:space="0" w:color="auto"/>
            </w:tcBorders>
            <w:shd w:val="clear" w:color="auto" w:fill="auto"/>
            <w:vAlign w:val="bottom"/>
            <w:hideMark/>
          </w:tcPr>
          <w:p w14:paraId="614E2F37" w14:textId="2AF0809D"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noWrap/>
            <w:vAlign w:val="bottom"/>
            <w:hideMark/>
          </w:tcPr>
          <w:p w14:paraId="0F7631DE" w14:textId="1E6D976D" w:rsidR="001A7340" w:rsidRDefault="001A7340">
            <w:pPr>
              <w:rPr>
                <w:sz w:val="14"/>
                <w:szCs w:val="14"/>
              </w:rPr>
            </w:pPr>
            <w:r>
              <w:rPr>
                <w:sz w:val="14"/>
                <w:szCs w:val="14"/>
              </w:rPr>
              <w:t>URBANSA S.A.</w:t>
            </w:r>
          </w:p>
        </w:tc>
        <w:tc>
          <w:tcPr>
            <w:tcW w:w="1134" w:type="dxa"/>
            <w:tcBorders>
              <w:top w:val="nil"/>
              <w:left w:val="nil"/>
              <w:bottom w:val="single" w:sz="4" w:space="0" w:color="auto"/>
              <w:right w:val="single" w:sz="4" w:space="0" w:color="auto"/>
            </w:tcBorders>
            <w:shd w:val="clear" w:color="auto" w:fill="auto"/>
            <w:noWrap/>
            <w:vAlign w:val="bottom"/>
            <w:hideMark/>
          </w:tcPr>
          <w:p w14:paraId="4463BFCE" w14:textId="3C4FBDDB" w:rsidR="001A7340" w:rsidRDefault="001A7340">
            <w:pPr>
              <w:rPr>
                <w:sz w:val="14"/>
                <w:szCs w:val="14"/>
              </w:rPr>
            </w:pPr>
            <w:r>
              <w:rPr>
                <w:sz w:val="14"/>
                <w:szCs w:val="14"/>
              </w:rPr>
              <w:t>CAMINO VERDE</w:t>
            </w:r>
          </w:p>
        </w:tc>
        <w:tc>
          <w:tcPr>
            <w:tcW w:w="1276" w:type="dxa"/>
            <w:tcBorders>
              <w:top w:val="nil"/>
              <w:left w:val="nil"/>
              <w:bottom w:val="single" w:sz="4" w:space="0" w:color="auto"/>
              <w:right w:val="single" w:sz="4" w:space="0" w:color="auto"/>
            </w:tcBorders>
            <w:shd w:val="clear" w:color="auto" w:fill="auto"/>
            <w:vAlign w:val="bottom"/>
            <w:hideMark/>
          </w:tcPr>
          <w:p w14:paraId="41C2177B" w14:textId="7D25AB23" w:rsidR="001A7340" w:rsidRDefault="001A7340">
            <w:pPr>
              <w:rPr>
                <w:sz w:val="14"/>
                <w:szCs w:val="14"/>
              </w:rPr>
            </w:pPr>
            <w:r>
              <w:rPr>
                <w:sz w:val="14"/>
                <w:szCs w:val="14"/>
              </w:rPr>
              <w:t>TORRE 4 APARTAMENTO 1402</w:t>
            </w:r>
          </w:p>
        </w:tc>
        <w:tc>
          <w:tcPr>
            <w:tcW w:w="996" w:type="dxa"/>
            <w:tcBorders>
              <w:top w:val="nil"/>
              <w:left w:val="nil"/>
              <w:bottom w:val="single" w:sz="4" w:space="0" w:color="auto"/>
              <w:right w:val="single" w:sz="4" w:space="0" w:color="auto"/>
            </w:tcBorders>
            <w:shd w:val="clear" w:color="auto" w:fill="auto"/>
            <w:noWrap/>
            <w:vAlign w:val="bottom"/>
            <w:hideMark/>
          </w:tcPr>
          <w:p w14:paraId="4E0B94C3" w14:textId="4E917E33"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2D56D6D5" w14:textId="00F19287" w:rsidR="001A7340" w:rsidRDefault="001A7340">
            <w:pPr>
              <w:jc w:val="center"/>
              <w:rPr>
                <w:sz w:val="14"/>
                <w:szCs w:val="14"/>
              </w:rPr>
            </w:pPr>
            <w:r>
              <w:rPr>
                <w:sz w:val="14"/>
                <w:szCs w:val="14"/>
              </w:rPr>
              <w:t xml:space="preserve"> $             17.509.050 </w:t>
            </w:r>
          </w:p>
        </w:tc>
      </w:tr>
      <w:tr w:rsidR="001A7340" w14:paraId="47B55999"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79E06545" w14:textId="5ED52CFF" w:rsidR="001A7340" w:rsidRDefault="001A7340">
            <w:pPr>
              <w:jc w:val="center"/>
              <w:rPr>
                <w:color w:val="000000"/>
                <w:sz w:val="14"/>
                <w:szCs w:val="14"/>
              </w:rPr>
            </w:pPr>
            <w:r>
              <w:rPr>
                <w:color w:val="000000"/>
                <w:sz w:val="14"/>
                <w:szCs w:val="14"/>
              </w:rPr>
              <w:lastRenderedPageBreak/>
              <w:t>12</w:t>
            </w:r>
          </w:p>
        </w:tc>
        <w:tc>
          <w:tcPr>
            <w:tcW w:w="945" w:type="dxa"/>
            <w:tcBorders>
              <w:top w:val="nil"/>
              <w:left w:val="nil"/>
              <w:bottom w:val="single" w:sz="4" w:space="0" w:color="auto"/>
              <w:right w:val="single" w:sz="4" w:space="0" w:color="auto"/>
            </w:tcBorders>
            <w:shd w:val="clear" w:color="auto" w:fill="auto"/>
            <w:noWrap/>
            <w:vAlign w:val="center"/>
            <w:hideMark/>
          </w:tcPr>
          <w:p w14:paraId="3099FD7B" w14:textId="3CCD6BA6" w:rsidR="001A7340" w:rsidRDefault="001A7340">
            <w:pPr>
              <w:jc w:val="center"/>
              <w:rPr>
                <w:sz w:val="14"/>
                <w:szCs w:val="14"/>
              </w:rPr>
            </w:pPr>
            <w:r>
              <w:rPr>
                <w:sz w:val="14"/>
                <w:szCs w:val="14"/>
              </w:rPr>
              <w:t>1.014.304.751</w:t>
            </w:r>
          </w:p>
        </w:tc>
        <w:tc>
          <w:tcPr>
            <w:tcW w:w="1370" w:type="dxa"/>
            <w:tcBorders>
              <w:top w:val="nil"/>
              <w:left w:val="nil"/>
              <w:bottom w:val="single" w:sz="4" w:space="0" w:color="auto"/>
              <w:right w:val="single" w:sz="4" w:space="0" w:color="auto"/>
            </w:tcBorders>
            <w:shd w:val="clear" w:color="auto" w:fill="auto"/>
            <w:vAlign w:val="bottom"/>
            <w:hideMark/>
          </w:tcPr>
          <w:p w14:paraId="1E9E2370" w14:textId="482FDA34" w:rsidR="001A7340" w:rsidRDefault="001A7340">
            <w:pPr>
              <w:rPr>
                <w:sz w:val="14"/>
                <w:szCs w:val="14"/>
              </w:rPr>
            </w:pPr>
            <w:r>
              <w:rPr>
                <w:sz w:val="14"/>
                <w:szCs w:val="14"/>
              </w:rPr>
              <w:t>GABRIELA  ANDREA ARDILA  VILLABON</w:t>
            </w:r>
          </w:p>
        </w:tc>
        <w:tc>
          <w:tcPr>
            <w:tcW w:w="1097" w:type="dxa"/>
            <w:tcBorders>
              <w:top w:val="nil"/>
              <w:left w:val="nil"/>
              <w:bottom w:val="single" w:sz="4" w:space="0" w:color="auto"/>
              <w:right w:val="single" w:sz="4" w:space="0" w:color="auto"/>
            </w:tcBorders>
            <w:shd w:val="clear" w:color="auto" w:fill="auto"/>
            <w:vAlign w:val="bottom"/>
            <w:hideMark/>
          </w:tcPr>
          <w:p w14:paraId="33C24BAA" w14:textId="2B2E0278"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3FDD99A4" w14:textId="6052A300"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noWrap/>
            <w:vAlign w:val="bottom"/>
            <w:hideMark/>
          </w:tcPr>
          <w:p w14:paraId="335BFD19" w14:textId="1C0F62B0" w:rsidR="001A7340" w:rsidRDefault="001A7340">
            <w:pPr>
              <w:rPr>
                <w:sz w:val="14"/>
                <w:szCs w:val="14"/>
              </w:rPr>
            </w:pPr>
            <w:r>
              <w:rPr>
                <w:sz w:val="14"/>
                <w:szCs w:val="14"/>
              </w:rPr>
              <w:t>LA CRISTALINA</w:t>
            </w:r>
          </w:p>
        </w:tc>
        <w:tc>
          <w:tcPr>
            <w:tcW w:w="1276" w:type="dxa"/>
            <w:tcBorders>
              <w:top w:val="nil"/>
              <w:left w:val="nil"/>
              <w:bottom w:val="single" w:sz="4" w:space="0" w:color="auto"/>
              <w:right w:val="single" w:sz="4" w:space="0" w:color="auto"/>
            </w:tcBorders>
            <w:shd w:val="clear" w:color="auto" w:fill="auto"/>
            <w:vAlign w:val="bottom"/>
            <w:hideMark/>
          </w:tcPr>
          <w:p w14:paraId="6B097DB9" w14:textId="47DBFE2D" w:rsidR="001A7340" w:rsidRDefault="001A7340">
            <w:pPr>
              <w:rPr>
                <w:sz w:val="14"/>
                <w:szCs w:val="14"/>
              </w:rPr>
            </w:pPr>
            <w:r>
              <w:rPr>
                <w:sz w:val="14"/>
                <w:szCs w:val="14"/>
              </w:rPr>
              <w:t>TORRE 17 APARTAMENTO 201</w:t>
            </w:r>
          </w:p>
        </w:tc>
        <w:tc>
          <w:tcPr>
            <w:tcW w:w="996" w:type="dxa"/>
            <w:tcBorders>
              <w:top w:val="nil"/>
              <w:left w:val="nil"/>
              <w:bottom w:val="single" w:sz="4" w:space="0" w:color="auto"/>
              <w:right w:val="single" w:sz="4" w:space="0" w:color="auto"/>
            </w:tcBorders>
            <w:shd w:val="clear" w:color="auto" w:fill="auto"/>
            <w:noWrap/>
            <w:vAlign w:val="bottom"/>
            <w:hideMark/>
          </w:tcPr>
          <w:p w14:paraId="662913A5" w14:textId="350AC631" w:rsidR="001A7340" w:rsidRDefault="001A7340">
            <w:pPr>
              <w:jc w:val="center"/>
              <w:rPr>
                <w:sz w:val="14"/>
                <w:szCs w:val="14"/>
              </w:rPr>
            </w:pPr>
            <w:r>
              <w:rPr>
                <w:sz w:val="14"/>
                <w:szCs w:val="14"/>
              </w:rPr>
              <w:t>5 - USME</w:t>
            </w:r>
          </w:p>
        </w:tc>
        <w:tc>
          <w:tcPr>
            <w:tcW w:w="1272" w:type="dxa"/>
            <w:tcBorders>
              <w:top w:val="nil"/>
              <w:left w:val="nil"/>
              <w:bottom w:val="single" w:sz="4" w:space="0" w:color="auto"/>
              <w:right w:val="single" w:sz="8" w:space="0" w:color="auto"/>
            </w:tcBorders>
            <w:shd w:val="clear" w:color="auto" w:fill="auto"/>
            <w:noWrap/>
            <w:vAlign w:val="center"/>
            <w:hideMark/>
          </w:tcPr>
          <w:p w14:paraId="50E3A171" w14:textId="444DA949" w:rsidR="001A7340" w:rsidRDefault="001A7340">
            <w:pPr>
              <w:jc w:val="center"/>
              <w:rPr>
                <w:sz w:val="14"/>
                <w:szCs w:val="14"/>
              </w:rPr>
            </w:pPr>
            <w:r>
              <w:rPr>
                <w:sz w:val="14"/>
                <w:szCs w:val="14"/>
              </w:rPr>
              <w:t xml:space="preserve"> $             17.509.050 </w:t>
            </w:r>
          </w:p>
        </w:tc>
      </w:tr>
      <w:tr w:rsidR="001A7340" w14:paraId="1F15A957"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133B0B7E" w14:textId="079F37ED" w:rsidR="001A7340" w:rsidRDefault="001A7340">
            <w:pPr>
              <w:jc w:val="center"/>
              <w:rPr>
                <w:color w:val="000000"/>
                <w:sz w:val="14"/>
                <w:szCs w:val="14"/>
              </w:rPr>
            </w:pPr>
            <w:r>
              <w:rPr>
                <w:color w:val="000000"/>
                <w:sz w:val="14"/>
                <w:szCs w:val="14"/>
              </w:rPr>
              <w:t>13</w:t>
            </w:r>
          </w:p>
        </w:tc>
        <w:tc>
          <w:tcPr>
            <w:tcW w:w="945" w:type="dxa"/>
            <w:tcBorders>
              <w:top w:val="nil"/>
              <w:left w:val="nil"/>
              <w:bottom w:val="single" w:sz="4" w:space="0" w:color="auto"/>
              <w:right w:val="single" w:sz="4" w:space="0" w:color="auto"/>
            </w:tcBorders>
            <w:shd w:val="clear" w:color="auto" w:fill="auto"/>
            <w:noWrap/>
            <w:vAlign w:val="center"/>
            <w:hideMark/>
          </w:tcPr>
          <w:p w14:paraId="5B348A22" w14:textId="3553F8BB" w:rsidR="001A7340" w:rsidRDefault="001A7340">
            <w:pPr>
              <w:jc w:val="center"/>
              <w:rPr>
                <w:sz w:val="14"/>
                <w:szCs w:val="14"/>
              </w:rPr>
            </w:pPr>
            <w:r>
              <w:rPr>
                <w:sz w:val="14"/>
                <w:szCs w:val="14"/>
              </w:rPr>
              <w:t>1.000.516.902</w:t>
            </w:r>
          </w:p>
        </w:tc>
        <w:tc>
          <w:tcPr>
            <w:tcW w:w="1370" w:type="dxa"/>
            <w:tcBorders>
              <w:top w:val="nil"/>
              <w:left w:val="nil"/>
              <w:bottom w:val="single" w:sz="4" w:space="0" w:color="auto"/>
              <w:right w:val="single" w:sz="4" w:space="0" w:color="auto"/>
            </w:tcBorders>
            <w:shd w:val="clear" w:color="auto" w:fill="auto"/>
            <w:vAlign w:val="bottom"/>
            <w:hideMark/>
          </w:tcPr>
          <w:p w14:paraId="09A41E62" w14:textId="6BA837B1" w:rsidR="001A7340" w:rsidRDefault="001A7340">
            <w:pPr>
              <w:rPr>
                <w:sz w:val="14"/>
                <w:szCs w:val="14"/>
              </w:rPr>
            </w:pPr>
            <w:r>
              <w:rPr>
                <w:sz w:val="14"/>
                <w:szCs w:val="14"/>
              </w:rPr>
              <w:t>EDWARD  STEVEN  ACOSTA PARDO</w:t>
            </w:r>
          </w:p>
        </w:tc>
        <w:tc>
          <w:tcPr>
            <w:tcW w:w="1097" w:type="dxa"/>
            <w:tcBorders>
              <w:top w:val="nil"/>
              <w:left w:val="nil"/>
              <w:bottom w:val="single" w:sz="4" w:space="0" w:color="auto"/>
              <w:right w:val="single" w:sz="4" w:space="0" w:color="auto"/>
            </w:tcBorders>
            <w:shd w:val="clear" w:color="auto" w:fill="auto"/>
            <w:vAlign w:val="bottom"/>
            <w:hideMark/>
          </w:tcPr>
          <w:p w14:paraId="782E5BE2" w14:textId="175E7FFE"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2587D57B" w14:textId="646FBAB0"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7158435" w14:textId="6955BE2D"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3F7DCBC2" w14:textId="232E45FE" w:rsidR="001A7340" w:rsidRDefault="001A7340">
            <w:pPr>
              <w:rPr>
                <w:sz w:val="14"/>
                <w:szCs w:val="14"/>
              </w:rPr>
            </w:pPr>
            <w:r>
              <w:rPr>
                <w:sz w:val="14"/>
                <w:szCs w:val="14"/>
              </w:rPr>
              <w:t>TORRE 04 APARTAMENTO 1917</w:t>
            </w:r>
          </w:p>
        </w:tc>
        <w:tc>
          <w:tcPr>
            <w:tcW w:w="996" w:type="dxa"/>
            <w:tcBorders>
              <w:top w:val="nil"/>
              <w:left w:val="nil"/>
              <w:bottom w:val="single" w:sz="4" w:space="0" w:color="auto"/>
              <w:right w:val="single" w:sz="4" w:space="0" w:color="auto"/>
            </w:tcBorders>
            <w:shd w:val="clear" w:color="auto" w:fill="auto"/>
            <w:noWrap/>
            <w:vAlign w:val="bottom"/>
            <w:hideMark/>
          </w:tcPr>
          <w:p w14:paraId="57FE9789" w14:textId="4A2D6BC6"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5D08363D" w14:textId="63F44BE2" w:rsidR="001A7340" w:rsidRDefault="001A7340">
            <w:pPr>
              <w:jc w:val="center"/>
              <w:rPr>
                <w:sz w:val="14"/>
                <w:szCs w:val="14"/>
              </w:rPr>
            </w:pPr>
            <w:r>
              <w:rPr>
                <w:sz w:val="14"/>
                <w:szCs w:val="14"/>
              </w:rPr>
              <w:t xml:space="preserve"> $             17.509.050 </w:t>
            </w:r>
          </w:p>
        </w:tc>
      </w:tr>
      <w:tr w:rsidR="001A7340" w14:paraId="014829EF"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1D0E26A7" w14:textId="38868A6F" w:rsidR="001A7340" w:rsidRDefault="001A7340">
            <w:pPr>
              <w:jc w:val="center"/>
              <w:rPr>
                <w:color w:val="000000"/>
                <w:sz w:val="14"/>
                <w:szCs w:val="14"/>
              </w:rPr>
            </w:pPr>
            <w:r>
              <w:rPr>
                <w:color w:val="000000"/>
                <w:sz w:val="14"/>
                <w:szCs w:val="14"/>
              </w:rPr>
              <w:t>14</w:t>
            </w:r>
          </w:p>
        </w:tc>
        <w:tc>
          <w:tcPr>
            <w:tcW w:w="945" w:type="dxa"/>
            <w:tcBorders>
              <w:top w:val="nil"/>
              <w:left w:val="nil"/>
              <w:bottom w:val="single" w:sz="4" w:space="0" w:color="auto"/>
              <w:right w:val="single" w:sz="4" w:space="0" w:color="auto"/>
            </w:tcBorders>
            <w:shd w:val="clear" w:color="auto" w:fill="auto"/>
            <w:noWrap/>
            <w:vAlign w:val="center"/>
            <w:hideMark/>
          </w:tcPr>
          <w:p w14:paraId="42EDA969" w14:textId="013C9CDB" w:rsidR="001A7340" w:rsidRDefault="001A7340">
            <w:pPr>
              <w:jc w:val="center"/>
              <w:rPr>
                <w:sz w:val="14"/>
                <w:szCs w:val="14"/>
              </w:rPr>
            </w:pPr>
            <w:r>
              <w:rPr>
                <w:sz w:val="14"/>
                <w:szCs w:val="14"/>
              </w:rPr>
              <w:t>1.030.645.326</w:t>
            </w:r>
          </w:p>
        </w:tc>
        <w:tc>
          <w:tcPr>
            <w:tcW w:w="1370" w:type="dxa"/>
            <w:tcBorders>
              <w:top w:val="nil"/>
              <w:left w:val="nil"/>
              <w:bottom w:val="single" w:sz="4" w:space="0" w:color="auto"/>
              <w:right w:val="single" w:sz="4" w:space="0" w:color="auto"/>
            </w:tcBorders>
            <w:shd w:val="clear" w:color="auto" w:fill="auto"/>
            <w:vAlign w:val="bottom"/>
            <w:hideMark/>
          </w:tcPr>
          <w:p w14:paraId="32890BB2" w14:textId="57BEDBF3" w:rsidR="001A7340" w:rsidRDefault="001A7340">
            <w:pPr>
              <w:rPr>
                <w:sz w:val="14"/>
                <w:szCs w:val="14"/>
              </w:rPr>
            </w:pPr>
            <w:r>
              <w:rPr>
                <w:sz w:val="14"/>
                <w:szCs w:val="14"/>
              </w:rPr>
              <w:t>MONICA  DANIELA  LIZCANO SANCHEZ</w:t>
            </w:r>
          </w:p>
        </w:tc>
        <w:tc>
          <w:tcPr>
            <w:tcW w:w="1097" w:type="dxa"/>
            <w:tcBorders>
              <w:top w:val="nil"/>
              <w:left w:val="nil"/>
              <w:bottom w:val="single" w:sz="4" w:space="0" w:color="auto"/>
              <w:right w:val="single" w:sz="4" w:space="0" w:color="auto"/>
            </w:tcBorders>
            <w:shd w:val="clear" w:color="auto" w:fill="auto"/>
            <w:vAlign w:val="bottom"/>
            <w:hideMark/>
          </w:tcPr>
          <w:p w14:paraId="4E926A61" w14:textId="0125BE9B"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207E659" w14:textId="0DCBF82C"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41CDFBD" w14:textId="418BF706"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42C035B8" w14:textId="0C429DB8" w:rsidR="001A7340" w:rsidRDefault="001A7340">
            <w:pPr>
              <w:rPr>
                <w:sz w:val="14"/>
                <w:szCs w:val="14"/>
              </w:rPr>
            </w:pPr>
            <w:r>
              <w:rPr>
                <w:sz w:val="14"/>
                <w:szCs w:val="14"/>
              </w:rPr>
              <w:t>TORRE 04 APARTAMENTO 1402</w:t>
            </w:r>
          </w:p>
        </w:tc>
        <w:tc>
          <w:tcPr>
            <w:tcW w:w="996" w:type="dxa"/>
            <w:tcBorders>
              <w:top w:val="nil"/>
              <w:left w:val="nil"/>
              <w:bottom w:val="single" w:sz="4" w:space="0" w:color="auto"/>
              <w:right w:val="single" w:sz="4" w:space="0" w:color="auto"/>
            </w:tcBorders>
            <w:shd w:val="clear" w:color="auto" w:fill="auto"/>
            <w:noWrap/>
            <w:vAlign w:val="bottom"/>
            <w:hideMark/>
          </w:tcPr>
          <w:p w14:paraId="62D9A870" w14:textId="65DBBCDF"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531FAD4C" w14:textId="529A3385" w:rsidR="001A7340" w:rsidRDefault="001A7340">
            <w:pPr>
              <w:jc w:val="center"/>
              <w:rPr>
                <w:sz w:val="14"/>
                <w:szCs w:val="14"/>
              </w:rPr>
            </w:pPr>
            <w:r>
              <w:rPr>
                <w:sz w:val="14"/>
                <w:szCs w:val="14"/>
              </w:rPr>
              <w:t xml:space="preserve"> $             17.509.050 </w:t>
            </w:r>
          </w:p>
        </w:tc>
      </w:tr>
      <w:tr w:rsidR="001A7340" w14:paraId="065067D7"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487D69D3" w14:textId="1302C79A" w:rsidR="001A7340" w:rsidRDefault="001A7340">
            <w:pPr>
              <w:jc w:val="center"/>
              <w:rPr>
                <w:color w:val="000000"/>
                <w:sz w:val="14"/>
                <w:szCs w:val="14"/>
              </w:rPr>
            </w:pPr>
            <w:r>
              <w:rPr>
                <w:color w:val="000000"/>
                <w:sz w:val="14"/>
                <w:szCs w:val="14"/>
              </w:rPr>
              <w:t>15</w:t>
            </w:r>
          </w:p>
        </w:tc>
        <w:tc>
          <w:tcPr>
            <w:tcW w:w="945" w:type="dxa"/>
            <w:tcBorders>
              <w:top w:val="nil"/>
              <w:left w:val="nil"/>
              <w:bottom w:val="single" w:sz="4" w:space="0" w:color="auto"/>
              <w:right w:val="single" w:sz="4" w:space="0" w:color="auto"/>
            </w:tcBorders>
            <w:shd w:val="clear" w:color="auto" w:fill="auto"/>
            <w:noWrap/>
            <w:vAlign w:val="center"/>
            <w:hideMark/>
          </w:tcPr>
          <w:p w14:paraId="0E519FBE" w14:textId="3D6E6BFD" w:rsidR="001A7340" w:rsidRDefault="001A7340">
            <w:pPr>
              <w:jc w:val="center"/>
              <w:rPr>
                <w:sz w:val="14"/>
                <w:szCs w:val="14"/>
              </w:rPr>
            </w:pPr>
            <w:r>
              <w:rPr>
                <w:sz w:val="14"/>
                <w:szCs w:val="14"/>
              </w:rPr>
              <w:t>1.000.163.437</w:t>
            </w:r>
          </w:p>
        </w:tc>
        <w:tc>
          <w:tcPr>
            <w:tcW w:w="1370" w:type="dxa"/>
            <w:tcBorders>
              <w:top w:val="nil"/>
              <w:left w:val="nil"/>
              <w:bottom w:val="single" w:sz="4" w:space="0" w:color="auto"/>
              <w:right w:val="single" w:sz="4" w:space="0" w:color="auto"/>
            </w:tcBorders>
            <w:shd w:val="clear" w:color="auto" w:fill="auto"/>
            <w:vAlign w:val="bottom"/>
            <w:hideMark/>
          </w:tcPr>
          <w:p w14:paraId="6C6A0407" w14:textId="1C06A85F" w:rsidR="001A7340" w:rsidRDefault="001A7340">
            <w:pPr>
              <w:rPr>
                <w:sz w:val="14"/>
                <w:szCs w:val="14"/>
              </w:rPr>
            </w:pPr>
            <w:r>
              <w:rPr>
                <w:sz w:val="14"/>
                <w:szCs w:val="14"/>
              </w:rPr>
              <w:t>MARIA  LUCIA  LOZANO  BONILLA</w:t>
            </w:r>
          </w:p>
        </w:tc>
        <w:tc>
          <w:tcPr>
            <w:tcW w:w="1097" w:type="dxa"/>
            <w:tcBorders>
              <w:top w:val="nil"/>
              <w:left w:val="nil"/>
              <w:bottom w:val="single" w:sz="4" w:space="0" w:color="auto"/>
              <w:right w:val="single" w:sz="4" w:space="0" w:color="auto"/>
            </w:tcBorders>
            <w:shd w:val="clear" w:color="auto" w:fill="auto"/>
            <w:vAlign w:val="bottom"/>
            <w:hideMark/>
          </w:tcPr>
          <w:p w14:paraId="3A296FBD" w14:textId="3969578B"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2B06E6A" w14:textId="394AEC35"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588C0A9" w14:textId="65850FC5"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0A53D94E" w14:textId="39A55563" w:rsidR="001A7340" w:rsidRDefault="001A7340">
            <w:pPr>
              <w:rPr>
                <w:sz w:val="14"/>
                <w:szCs w:val="14"/>
              </w:rPr>
            </w:pPr>
            <w:r>
              <w:rPr>
                <w:sz w:val="14"/>
                <w:szCs w:val="14"/>
              </w:rPr>
              <w:t>TORRE 04 APARTAMENTO 1409</w:t>
            </w:r>
          </w:p>
        </w:tc>
        <w:tc>
          <w:tcPr>
            <w:tcW w:w="996" w:type="dxa"/>
            <w:tcBorders>
              <w:top w:val="nil"/>
              <w:left w:val="nil"/>
              <w:bottom w:val="single" w:sz="4" w:space="0" w:color="auto"/>
              <w:right w:val="single" w:sz="4" w:space="0" w:color="auto"/>
            </w:tcBorders>
            <w:shd w:val="clear" w:color="auto" w:fill="auto"/>
            <w:noWrap/>
            <w:vAlign w:val="bottom"/>
            <w:hideMark/>
          </w:tcPr>
          <w:p w14:paraId="4DC44ADE" w14:textId="4A5B27D3"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7E791610" w14:textId="5868C1FB" w:rsidR="001A7340" w:rsidRDefault="001A7340">
            <w:pPr>
              <w:jc w:val="center"/>
              <w:rPr>
                <w:sz w:val="14"/>
                <w:szCs w:val="14"/>
              </w:rPr>
            </w:pPr>
            <w:r>
              <w:rPr>
                <w:sz w:val="14"/>
                <w:szCs w:val="14"/>
              </w:rPr>
              <w:t xml:space="preserve"> $             17.509.050 </w:t>
            </w:r>
          </w:p>
        </w:tc>
      </w:tr>
      <w:tr w:rsidR="001A7340" w14:paraId="17DE70D2"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55AC58AE" w14:textId="3CE2D828" w:rsidR="001A7340" w:rsidRDefault="001A7340">
            <w:pPr>
              <w:jc w:val="center"/>
              <w:rPr>
                <w:color w:val="000000"/>
                <w:sz w:val="14"/>
                <w:szCs w:val="14"/>
              </w:rPr>
            </w:pPr>
            <w:r>
              <w:rPr>
                <w:color w:val="000000"/>
                <w:sz w:val="14"/>
                <w:szCs w:val="14"/>
              </w:rPr>
              <w:t>16</w:t>
            </w:r>
          </w:p>
        </w:tc>
        <w:tc>
          <w:tcPr>
            <w:tcW w:w="945" w:type="dxa"/>
            <w:tcBorders>
              <w:top w:val="nil"/>
              <w:left w:val="nil"/>
              <w:bottom w:val="single" w:sz="4" w:space="0" w:color="auto"/>
              <w:right w:val="single" w:sz="4" w:space="0" w:color="auto"/>
            </w:tcBorders>
            <w:shd w:val="clear" w:color="auto" w:fill="auto"/>
            <w:noWrap/>
            <w:vAlign w:val="center"/>
            <w:hideMark/>
          </w:tcPr>
          <w:p w14:paraId="4FD2E02E" w14:textId="2E8B47AF" w:rsidR="001A7340" w:rsidRDefault="001A7340">
            <w:pPr>
              <w:jc w:val="center"/>
              <w:rPr>
                <w:sz w:val="14"/>
                <w:szCs w:val="14"/>
              </w:rPr>
            </w:pPr>
            <w:r>
              <w:rPr>
                <w:sz w:val="14"/>
                <w:szCs w:val="14"/>
              </w:rPr>
              <w:t>1.019.042.982</w:t>
            </w:r>
          </w:p>
        </w:tc>
        <w:tc>
          <w:tcPr>
            <w:tcW w:w="1370" w:type="dxa"/>
            <w:tcBorders>
              <w:top w:val="nil"/>
              <w:left w:val="nil"/>
              <w:bottom w:val="single" w:sz="4" w:space="0" w:color="auto"/>
              <w:right w:val="single" w:sz="4" w:space="0" w:color="auto"/>
            </w:tcBorders>
            <w:shd w:val="clear" w:color="auto" w:fill="auto"/>
            <w:vAlign w:val="bottom"/>
            <w:hideMark/>
          </w:tcPr>
          <w:p w14:paraId="67EF1DCC" w14:textId="18DB88BD" w:rsidR="001A7340" w:rsidRDefault="001A7340">
            <w:pPr>
              <w:rPr>
                <w:sz w:val="14"/>
                <w:szCs w:val="14"/>
              </w:rPr>
            </w:pPr>
            <w:r>
              <w:rPr>
                <w:sz w:val="14"/>
                <w:szCs w:val="14"/>
              </w:rPr>
              <w:t>PEDRO  JESUS  CASTELLANOS MARTINEZ</w:t>
            </w:r>
          </w:p>
        </w:tc>
        <w:tc>
          <w:tcPr>
            <w:tcW w:w="1097" w:type="dxa"/>
            <w:tcBorders>
              <w:top w:val="nil"/>
              <w:left w:val="nil"/>
              <w:bottom w:val="single" w:sz="4" w:space="0" w:color="auto"/>
              <w:right w:val="single" w:sz="4" w:space="0" w:color="auto"/>
            </w:tcBorders>
            <w:shd w:val="clear" w:color="auto" w:fill="auto"/>
            <w:vAlign w:val="bottom"/>
            <w:hideMark/>
          </w:tcPr>
          <w:p w14:paraId="5B571A30" w14:textId="236E9AAD"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37947FAD" w14:textId="17529ED2"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6F2DA53" w14:textId="3C96F5C9"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3DAE911F" w14:textId="2935534A" w:rsidR="001A7340" w:rsidRDefault="001A7340">
            <w:pPr>
              <w:rPr>
                <w:sz w:val="14"/>
                <w:szCs w:val="14"/>
              </w:rPr>
            </w:pPr>
            <w:r>
              <w:rPr>
                <w:sz w:val="14"/>
                <w:szCs w:val="14"/>
              </w:rPr>
              <w:t>TORRE 04 APARTAMENTO 0609</w:t>
            </w:r>
          </w:p>
        </w:tc>
        <w:tc>
          <w:tcPr>
            <w:tcW w:w="996" w:type="dxa"/>
            <w:tcBorders>
              <w:top w:val="nil"/>
              <w:left w:val="nil"/>
              <w:bottom w:val="single" w:sz="4" w:space="0" w:color="auto"/>
              <w:right w:val="single" w:sz="4" w:space="0" w:color="auto"/>
            </w:tcBorders>
            <w:shd w:val="clear" w:color="auto" w:fill="auto"/>
            <w:noWrap/>
            <w:vAlign w:val="bottom"/>
            <w:hideMark/>
          </w:tcPr>
          <w:p w14:paraId="6D022C79" w14:textId="21E2DC75"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07711279" w14:textId="3E1E7CC2" w:rsidR="001A7340" w:rsidRDefault="001A7340">
            <w:pPr>
              <w:jc w:val="center"/>
              <w:rPr>
                <w:sz w:val="14"/>
                <w:szCs w:val="14"/>
              </w:rPr>
            </w:pPr>
            <w:r>
              <w:rPr>
                <w:sz w:val="14"/>
                <w:szCs w:val="14"/>
              </w:rPr>
              <w:t xml:space="preserve"> $             17.509.050 </w:t>
            </w:r>
          </w:p>
        </w:tc>
      </w:tr>
      <w:tr w:rsidR="001A7340" w14:paraId="482BC5FE"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4B9AD8FE" w14:textId="7B6A2907" w:rsidR="001A7340" w:rsidRDefault="001A7340">
            <w:pPr>
              <w:jc w:val="center"/>
              <w:rPr>
                <w:color w:val="000000"/>
                <w:sz w:val="14"/>
                <w:szCs w:val="14"/>
              </w:rPr>
            </w:pPr>
            <w:r>
              <w:rPr>
                <w:color w:val="000000"/>
                <w:sz w:val="14"/>
                <w:szCs w:val="14"/>
              </w:rPr>
              <w:t>17</w:t>
            </w:r>
          </w:p>
        </w:tc>
        <w:tc>
          <w:tcPr>
            <w:tcW w:w="945" w:type="dxa"/>
            <w:tcBorders>
              <w:top w:val="nil"/>
              <w:left w:val="nil"/>
              <w:bottom w:val="single" w:sz="4" w:space="0" w:color="auto"/>
              <w:right w:val="single" w:sz="4" w:space="0" w:color="auto"/>
            </w:tcBorders>
            <w:shd w:val="clear" w:color="auto" w:fill="auto"/>
            <w:noWrap/>
            <w:vAlign w:val="center"/>
            <w:hideMark/>
          </w:tcPr>
          <w:p w14:paraId="0E8364AA" w14:textId="63C4B175" w:rsidR="001A7340" w:rsidRDefault="001A7340">
            <w:pPr>
              <w:jc w:val="center"/>
              <w:rPr>
                <w:sz w:val="14"/>
                <w:szCs w:val="14"/>
              </w:rPr>
            </w:pPr>
            <w:r>
              <w:rPr>
                <w:sz w:val="14"/>
                <w:szCs w:val="14"/>
              </w:rPr>
              <w:t>1.076.655.088</w:t>
            </w:r>
          </w:p>
        </w:tc>
        <w:tc>
          <w:tcPr>
            <w:tcW w:w="1370" w:type="dxa"/>
            <w:tcBorders>
              <w:top w:val="nil"/>
              <w:left w:val="nil"/>
              <w:bottom w:val="single" w:sz="4" w:space="0" w:color="auto"/>
              <w:right w:val="single" w:sz="4" w:space="0" w:color="auto"/>
            </w:tcBorders>
            <w:shd w:val="clear" w:color="auto" w:fill="auto"/>
            <w:vAlign w:val="bottom"/>
            <w:hideMark/>
          </w:tcPr>
          <w:p w14:paraId="61B97FCF" w14:textId="167D4A18" w:rsidR="001A7340" w:rsidRDefault="001A7340">
            <w:pPr>
              <w:rPr>
                <w:sz w:val="14"/>
                <w:szCs w:val="14"/>
              </w:rPr>
            </w:pPr>
            <w:r>
              <w:rPr>
                <w:sz w:val="14"/>
                <w:szCs w:val="14"/>
              </w:rPr>
              <w:t>FANYI   LIBETH  VELANDIA  ROBAYO</w:t>
            </w:r>
          </w:p>
        </w:tc>
        <w:tc>
          <w:tcPr>
            <w:tcW w:w="1097" w:type="dxa"/>
            <w:tcBorders>
              <w:top w:val="nil"/>
              <w:left w:val="nil"/>
              <w:bottom w:val="single" w:sz="4" w:space="0" w:color="auto"/>
              <w:right w:val="single" w:sz="4" w:space="0" w:color="auto"/>
            </w:tcBorders>
            <w:shd w:val="clear" w:color="auto" w:fill="auto"/>
            <w:vAlign w:val="bottom"/>
            <w:hideMark/>
          </w:tcPr>
          <w:p w14:paraId="24690EEE" w14:textId="3D007B08"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D6E750F" w14:textId="06F6E5B2"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418DADEB" w14:textId="6BF7F353" w:rsidR="001A7340" w:rsidRDefault="001A7340">
            <w:pPr>
              <w:jc w:val="center"/>
              <w:rPr>
                <w:sz w:val="14"/>
                <w:szCs w:val="14"/>
              </w:rPr>
            </w:pPr>
            <w:r>
              <w:rPr>
                <w:sz w:val="14"/>
                <w:szCs w:val="14"/>
              </w:rPr>
              <w:t>TRAMONTE LIVING</w:t>
            </w:r>
          </w:p>
        </w:tc>
        <w:tc>
          <w:tcPr>
            <w:tcW w:w="1276" w:type="dxa"/>
            <w:tcBorders>
              <w:top w:val="nil"/>
              <w:left w:val="nil"/>
              <w:bottom w:val="single" w:sz="4" w:space="0" w:color="auto"/>
              <w:right w:val="single" w:sz="4" w:space="0" w:color="auto"/>
            </w:tcBorders>
            <w:shd w:val="clear" w:color="auto" w:fill="auto"/>
            <w:vAlign w:val="bottom"/>
            <w:hideMark/>
          </w:tcPr>
          <w:p w14:paraId="7355F8BE" w14:textId="5749FB0E" w:rsidR="001A7340" w:rsidRDefault="001A7340">
            <w:pPr>
              <w:rPr>
                <w:sz w:val="14"/>
                <w:szCs w:val="14"/>
              </w:rPr>
            </w:pPr>
            <w:r>
              <w:rPr>
                <w:sz w:val="14"/>
                <w:szCs w:val="14"/>
              </w:rPr>
              <w:t>TORRE 3 APARTAMENTO 806</w:t>
            </w:r>
          </w:p>
        </w:tc>
        <w:tc>
          <w:tcPr>
            <w:tcW w:w="996" w:type="dxa"/>
            <w:tcBorders>
              <w:top w:val="nil"/>
              <w:left w:val="nil"/>
              <w:bottom w:val="single" w:sz="4" w:space="0" w:color="auto"/>
              <w:right w:val="single" w:sz="4" w:space="0" w:color="auto"/>
            </w:tcBorders>
            <w:shd w:val="clear" w:color="auto" w:fill="auto"/>
            <w:noWrap/>
            <w:vAlign w:val="bottom"/>
            <w:hideMark/>
          </w:tcPr>
          <w:p w14:paraId="44349233" w14:textId="13C9F474"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2FD98E10" w14:textId="1D1AFA98" w:rsidR="001A7340" w:rsidRDefault="001A7340">
            <w:pPr>
              <w:jc w:val="center"/>
              <w:rPr>
                <w:sz w:val="14"/>
                <w:szCs w:val="14"/>
              </w:rPr>
            </w:pPr>
            <w:r>
              <w:rPr>
                <w:sz w:val="14"/>
                <w:szCs w:val="14"/>
              </w:rPr>
              <w:t xml:space="preserve"> $             17.509.050 </w:t>
            </w:r>
          </w:p>
        </w:tc>
      </w:tr>
      <w:tr w:rsidR="001A7340" w14:paraId="298BE30B"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5257745E" w14:textId="0AA703A2" w:rsidR="001A7340" w:rsidRDefault="001A7340">
            <w:pPr>
              <w:jc w:val="center"/>
              <w:rPr>
                <w:color w:val="000000"/>
                <w:sz w:val="14"/>
                <w:szCs w:val="14"/>
              </w:rPr>
            </w:pPr>
            <w:r>
              <w:rPr>
                <w:color w:val="000000"/>
                <w:sz w:val="14"/>
                <w:szCs w:val="14"/>
              </w:rPr>
              <w:t>18</w:t>
            </w:r>
          </w:p>
        </w:tc>
        <w:tc>
          <w:tcPr>
            <w:tcW w:w="945" w:type="dxa"/>
            <w:tcBorders>
              <w:top w:val="nil"/>
              <w:left w:val="nil"/>
              <w:bottom w:val="single" w:sz="4" w:space="0" w:color="auto"/>
              <w:right w:val="single" w:sz="4" w:space="0" w:color="auto"/>
            </w:tcBorders>
            <w:shd w:val="clear" w:color="auto" w:fill="auto"/>
            <w:noWrap/>
            <w:vAlign w:val="center"/>
            <w:hideMark/>
          </w:tcPr>
          <w:p w14:paraId="001824DA" w14:textId="5F2450D8" w:rsidR="001A7340" w:rsidRDefault="001A7340">
            <w:pPr>
              <w:jc w:val="center"/>
              <w:rPr>
                <w:sz w:val="14"/>
                <w:szCs w:val="14"/>
              </w:rPr>
            </w:pPr>
            <w:r>
              <w:rPr>
                <w:sz w:val="14"/>
                <w:szCs w:val="14"/>
              </w:rPr>
              <w:t>1.032.676.528</w:t>
            </w:r>
          </w:p>
        </w:tc>
        <w:tc>
          <w:tcPr>
            <w:tcW w:w="1370" w:type="dxa"/>
            <w:tcBorders>
              <w:top w:val="nil"/>
              <w:left w:val="nil"/>
              <w:bottom w:val="single" w:sz="4" w:space="0" w:color="auto"/>
              <w:right w:val="single" w:sz="4" w:space="0" w:color="auto"/>
            </w:tcBorders>
            <w:shd w:val="clear" w:color="auto" w:fill="auto"/>
            <w:vAlign w:val="bottom"/>
            <w:hideMark/>
          </w:tcPr>
          <w:p w14:paraId="394A657C" w14:textId="68063B37" w:rsidR="001A7340" w:rsidRDefault="001A7340">
            <w:pPr>
              <w:rPr>
                <w:sz w:val="14"/>
                <w:szCs w:val="14"/>
              </w:rPr>
            </w:pPr>
            <w:r>
              <w:rPr>
                <w:sz w:val="14"/>
                <w:szCs w:val="14"/>
              </w:rPr>
              <w:t>NICOLAS  ORTIZ VERA</w:t>
            </w:r>
          </w:p>
        </w:tc>
        <w:tc>
          <w:tcPr>
            <w:tcW w:w="1097" w:type="dxa"/>
            <w:tcBorders>
              <w:top w:val="nil"/>
              <w:left w:val="nil"/>
              <w:bottom w:val="single" w:sz="4" w:space="0" w:color="auto"/>
              <w:right w:val="single" w:sz="4" w:space="0" w:color="auto"/>
            </w:tcBorders>
            <w:shd w:val="clear" w:color="auto" w:fill="auto"/>
            <w:vAlign w:val="bottom"/>
            <w:hideMark/>
          </w:tcPr>
          <w:p w14:paraId="762418EA" w14:textId="27FE54B1"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1DCD2CD" w14:textId="23071C49"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F8FDDCF" w14:textId="19FCD2A5"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7D3D3825" w14:textId="46FA812A" w:rsidR="001A7340" w:rsidRDefault="001A7340">
            <w:pPr>
              <w:rPr>
                <w:sz w:val="14"/>
                <w:szCs w:val="14"/>
              </w:rPr>
            </w:pPr>
            <w:r>
              <w:rPr>
                <w:sz w:val="14"/>
                <w:szCs w:val="14"/>
              </w:rPr>
              <w:t>TORRE 04 APARTAMENTO 0317</w:t>
            </w:r>
          </w:p>
        </w:tc>
        <w:tc>
          <w:tcPr>
            <w:tcW w:w="996" w:type="dxa"/>
            <w:tcBorders>
              <w:top w:val="nil"/>
              <w:left w:val="nil"/>
              <w:bottom w:val="single" w:sz="4" w:space="0" w:color="auto"/>
              <w:right w:val="single" w:sz="4" w:space="0" w:color="auto"/>
            </w:tcBorders>
            <w:shd w:val="clear" w:color="auto" w:fill="auto"/>
            <w:noWrap/>
            <w:vAlign w:val="bottom"/>
            <w:hideMark/>
          </w:tcPr>
          <w:p w14:paraId="309FDDA7" w14:textId="36354AD0"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00070D0A" w14:textId="1D2F302D" w:rsidR="001A7340" w:rsidRDefault="001A7340">
            <w:pPr>
              <w:jc w:val="center"/>
              <w:rPr>
                <w:sz w:val="14"/>
                <w:szCs w:val="14"/>
              </w:rPr>
            </w:pPr>
            <w:r>
              <w:rPr>
                <w:sz w:val="14"/>
                <w:szCs w:val="14"/>
              </w:rPr>
              <w:t xml:space="preserve"> $             17.509.050 </w:t>
            </w:r>
          </w:p>
        </w:tc>
      </w:tr>
      <w:tr w:rsidR="001A7340" w14:paraId="3BF1C785"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7691EF7E" w14:textId="6442D00A" w:rsidR="001A7340" w:rsidRDefault="001A7340">
            <w:pPr>
              <w:jc w:val="center"/>
              <w:rPr>
                <w:color w:val="000000"/>
                <w:sz w:val="14"/>
                <w:szCs w:val="14"/>
              </w:rPr>
            </w:pPr>
            <w:r>
              <w:rPr>
                <w:color w:val="000000"/>
                <w:sz w:val="14"/>
                <w:szCs w:val="14"/>
              </w:rPr>
              <w:t>19</w:t>
            </w:r>
          </w:p>
        </w:tc>
        <w:tc>
          <w:tcPr>
            <w:tcW w:w="945" w:type="dxa"/>
            <w:tcBorders>
              <w:top w:val="nil"/>
              <w:left w:val="nil"/>
              <w:bottom w:val="single" w:sz="4" w:space="0" w:color="auto"/>
              <w:right w:val="single" w:sz="4" w:space="0" w:color="auto"/>
            </w:tcBorders>
            <w:shd w:val="clear" w:color="auto" w:fill="auto"/>
            <w:noWrap/>
            <w:vAlign w:val="center"/>
            <w:hideMark/>
          </w:tcPr>
          <w:p w14:paraId="579D9BB9" w14:textId="4DF7E876" w:rsidR="001A7340" w:rsidRDefault="001A7340">
            <w:pPr>
              <w:jc w:val="center"/>
              <w:rPr>
                <w:sz w:val="14"/>
                <w:szCs w:val="14"/>
              </w:rPr>
            </w:pPr>
            <w:r>
              <w:rPr>
                <w:sz w:val="14"/>
                <w:szCs w:val="14"/>
              </w:rPr>
              <w:t>1.049.795.440</w:t>
            </w:r>
          </w:p>
        </w:tc>
        <w:tc>
          <w:tcPr>
            <w:tcW w:w="1370" w:type="dxa"/>
            <w:tcBorders>
              <w:top w:val="nil"/>
              <w:left w:val="nil"/>
              <w:bottom w:val="single" w:sz="4" w:space="0" w:color="auto"/>
              <w:right w:val="single" w:sz="4" w:space="0" w:color="auto"/>
            </w:tcBorders>
            <w:shd w:val="clear" w:color="auto" w:fill="auto"/>
            <w:vAlign w:val="bottom"/>
            <w:hideMark/>
          </w:tcPr>
          <w:p w14:paraId="546BF839" w14:textId="56985C2E" w:rsidR="001A7340" w:rsidRDefault="001A7340">
            <w:pPr>
              <w:rPr>
                <w:sz w:val="14"/>
                <w:szCs w:val="14"/>
              </w:rPr>
            </w:pPr>
            <w:r>
              <w:rPr>
                <w:sz w:val="14"/>
                <w:szCs w:val="14"/>
              </w:rPr>
              <w:t>YIMMY  ALEJANDRO  AVILA  LOPEZ</w:t>
            </w:r>
          </w:p>
        </w:tc>
        <w:tc>
          <w:tcPr>
            <w:tcW w:w="1097" w:type="dxa"/>
            <w:tcBorders>
              <w:top w:val="nil"/>
              <w:left w:val="nil"/>
              <w:bottom w:val="single" w:sz="4" w:space="0" w:color="auto"/>
              <w:right w:val="single" w:sz="4" w:space="0" w:color="auto"/>
            </w:tcBorders>
            <w:shd w:val="clear" w:color="auto" w:fill="auto"/>
            <w:vAlign w:val="bottom"/>
            <w:hideMark/>
          </w:tcPr>
          <w:p w14:paraId="4D1E91C0" w14:textId="7D58F187"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28CA53EF" w14:textId="13B31B00" w:rsidR="001A7340" w:rsidRDefault="001A7340">
            <w:pP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7502C1DA" w14:textId="2B869558" w:rsidR="001A7340" w:rsidRDefault="001A7340">
            <w:pPr>
              <w:jc w:val="cente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bottom"/>
            <w:hideMark/>
          </w:tcPr>
          <w:p w14:paraId="05D3B3B9" w14:textId="01EE580B" w:rsidR="001A7340" w:rsidRDefault="001A7340">
            <w:pPr>
              <w:rPr>
                <w:sz w:val="14"/>
                <w:szCs w:val="14"/>
              </w:rPr>
            </w:pPr>
            <w:r>
              <w:rPr>
                <w:sz w:val="14"/>
                <w:szCs w:val="14"/>
              </w:rPr>
              <w:t>TORRE 4 APARTAMENTO 911</w:t>
            </w:r>
          </w:p>
        </w:tc>
        <w:tc>
          <w:tcPr>
            <w:tcW w:w="996" w:type="dxa"/>
            <w:tcBorders>
              <w:top w:val="nil"/>
              <w:left w:val="nil"/>
              <w:bottom w:val="single" w:sz="4" w:space="0" w:color="auto"/>
              <w:right w:val="single" w:sz="4" w:space="0" w:color="auto"/>
            </w:tcBorders>
            <w:shd w:val="clear" w:color="auto" w:fill="auto"/>
            <w:noWrap/>
            <w:vAlign w:val="bottom"/>
            <w:hideMark/>
          </w:tcPr>
          <w:p w14:paraId="25A2667F" w14:textId="32F148C8"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6242E901" w14:textId="2ABF167D" w:rsidR="001A7340" w:rsidRDefault="001A7340">
            <w:pPr>
              <w:jc w:val="center"/>
              <w:rPr>
                <w:sz w:val="14"/>
                <w:szCs w:val="14"/>
              </w:rPr>
            </w:pPr>
            <w:r>
              <w:rPr>
                <w:sz w:val="14"/>
                <w:szCs w:val="14"/>
              </w:rPr>
              <w:t xml:space="preserve"> $             17.509.050 </w:t>
            </w:r>
          </w:p>
        </w:tc>
      </w:tr>
      <w:tr w:rsidR="001A7340" w14:paraId="374DA5FA"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45801255" w14:textId="2FB7F52B" w:rsidR="001A7340" w:rsidRDefault="001A7340">
            <w:pPr>
              <w:jc w:val="center"/>
              <w:rPr>
                <w:color w:val="000000"/>
                <w:sz w:val="14"/>
                <w:szCs w:val="14"/>
              </w:rPr>
            </w:pPr>
            <w:r>
              <w:rPr>
                <w:color w:val="000000"/>
                <w:sz w:val="14"/>
                <w:szCs w:val="14"/>
              </w:rPr>
              <w:t>20</w:t>
            </w:r>
          </w:p>
        </w:tc>
        <w:tc>
          <w:tcPr>
            <w:tcW w:w="945" w:type="dxa"/>
            <w:tcBorders>
              <w:top w:val="nil"/>
              <w:left w:val="nil"/>
              <w:bottom w:val="single" w:sz="4" w:space="0" w:color="auto"/>
              <w:right w:val="single" w:sz="4" w:space="0" w:color="auto"/>
            </w:tcBorders>
            <w:shd w:val="clear" w:color="auto" w:fill="auto"/>
            <w:noWrap/>
            <w:vAlign w:val="center"/>
            <w:hideMark/>
          </w:tcPr>
          <w:p w14:paraId="5D4C18A0" w14:textId="602BA131" w:rsidR="001A7340" w:rsidRDefault="001A7340">
            <w:pPr>
              <w:jc w:val="center"/>
              <w:rPr>
                <w:sz w:val="14"/>
                <w:szCs w:val="14"/>
              </w:rPr>
            </w:pPr>
            <w:r>
              <w:rPr>
                <w:sz w:val="14"/>
                <w:szCs w:val="14"/>
              </w:rPr>
              <w:t>1.018.473.852</w:t>
            </w:r>
          </w:p>
        </w:tc>
        <w:tc>
          <w:tcPr>
            <w:tcW w:w="1370" w:type="dxa"/>
            <w:tcBorders>
              <w:top w:val="nil"/>
              <w:left w:val="nil"/>
              <w:bottom w:val="single" w:sz="4" w:space="0" w:color="auto"/>
              <w:right w:val="single" w:sz="4" w:space="0" w:color="auto"/>
            </w:tcBorders>
            <w:shd w:val="clear" w:color="auto" w:fill="auto"/>
            <w:vAlign w:val="bottom"/>
            <w:hideMark/>
          </w:tcPr>
          <w:p w14:paraId="4B59927B" w14:textId="4CCAA29B" w:rsidR="001A7340" w:rsidRDefault="001A7340">
            <w:pPr>
              <w:rPr>
                <w:sz w:val="14"/>
                <w:szCs w:val="14"/>
              </w:rPr>
            </w:pPr>
            <w:r>
              <w:rPr>
                <w:sz w:val="14"/>
                <w:szCs w:val="14"/>
              </w:rPr>
              <w:t>JUAN  SEBASTIAN  VEGA  HERNANDEZ</w:t>
            </w:r>
          </w:p>
        </w:tc>
        <w:tc>
          <w:tcPr>
            <w:tcW w:w="1097" w:type="dxa"/>
            <w:tcBorders>
              <w:top w:val="nil"/>
              <w:left w:val="nil"/>
              <w:bottom w:val="single" w:sz="4" w:space="0" w:color="auto"/>
              <w:right w:val="single" w:sz="4" w:space="0" w:color="auto"/>
            </w:tcBorders>
            <w:shd w:val="clear" w:color="auto" w:fill="auto"/>
            <w:vAlign w:val="bottom"/>
            <w:hideMark/>
          </w:tcPr>
          <w:p w14:paraId="46556927" w14:textId="147CFD9E"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55AFC94B" w14:textId="00038BDC"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3CA3110" w14:textId="1503F92F"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0EC92575" w14:textId="155A2B20" w:rsidR="001A7340" w:rsidRDefault="001A7340">
            <w:pPr>
              <w:rPr>
                <w:sz w:val="14"/>
                <w:szCs w:val="14"/>
              </w:rPr>
            </w:pPr>
            <w:r>
              <w:rPr>
                <w:sz w:val="14"/>
                <w:szCs w:val="14"/>
              </w:rPr>
              <w:t>TORRE 04 APARTAMENTO 0301</w:t>
            </w:r>
          </w:p>
        </w:tc>
        <w:tc>
          <w:tcPr>
            <w:tcW w:w="996" w:type="dxa"/>
            <w:tcBorders>
              <w:top w:val="nil"/>
              <w:left w:val="nil"/>
              <w:bottom w:val="single" w:sz="4" w:space="0" w:color="auto"/>
              <w:right w:val="single" w:sz="4" w:space="0" w:color="auto"/>
            </w:tcBorders>
            <w:shd w:val="clear" w:color="auto" w:fill="auto"/>
            <w:noWrap/>
            <w:vAlign w:val="bottom"/>
            <w:hideMark/>
          </w:tcPr>
          <w:p w14:paraId="55AEA988" w14:textId="76BEDB5C"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28AAB0CE" w14:textId="75F6E72D" w:rsidR="001A7340" w:rsidRDefault="001A7340">
            <w:pPr>
              <w:jc w:val="center"/>
              <w:rPr>
                <w:sz w:val="14"/>
                <w:szCs w:val="14"/>
              </w:rPr>
            </w:pPr>
            <w:r>
              <w:rPr>
                <w:sz w:val="14"/>
                <w:szCs w:val="14"/>
              </w:rPr>
              <w:t xml:space="preserve"> $             17.509.050 </w:t>
            </w:r>
          </w:p>
        </w:tc>
      </w:tr>
      <w:tr w:rsidR="001A7340" w14:paraId="14657CC7"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38E54B2D" w14:textId="201EF597" w:rsidR="001A7340" w:rsidRDefault="001A7340">
            <w:pPr>
              <w:jc w:val="center"/>
              <w:rPr>
                <w:color w:val="000000"/>
                <w:sz w:val="14"/>
                <w:szCs w:val="14"/>
              </w:rPr>
            </w:pPr>
            <w:r>
              <w:rPr>
                <w:color w:val="000000"/>
                <w:sz w:val="14"/>
                <w:szCs w:val="14"/>
              </w:rPr>
              <w:t>21</w:t>
            </w:r>
          </w:p>
        </w:tc>
        <w:tc>
          <w:tcPr>
            <w:tcW w:w="945" w:type="dxa"/>
            <w:tcBorders>
              <w:top w:val="nil"/>
              <w:left w:val="nil"/>
              <w:bottom w:val="single" w:sz="4" w:space="0" w:color="auto"/>
              <w:right w:val="single" w:sz="4" w:space="0" w:color="auto"/>
            </w:tcBorders>
            <w:shd w:val="clear" w:color="auto" w:fill="auto"/>
            <w:noWrap/>
            <w:vAlign w:val="center"/>
            <w:hideMark/>
          </w:tcPr>
          <w:p w14:paraId="4F81D1A4" w14:textId="155F7AFE" w:rsidR="001A7340" w:rsidRDefault="001A7340">
            <w:pPr>
              <w:jc w:val="center"/>
              <w:rPr>
                <w:sz w:val="14"/>
                <w:szCs w:val="14"/>
              </w:rPr>
            </w:pPr>
            <w:r>
              <w:rPr>
                <w:sz w:val="14"/>
                <w:szCs w:val="14"/>
              </w:rPr>
              <w:t>1.032.488.476</w:t>
            </w:r>
          </w:p>
        </w:tc>
        <w:tc>
          <w:tcPr>
            <w:tcW w:w="1370" w:type="dxa"/>
            <w:tcBorders>
              <w:top w:val="nil"/>
              <w:left w:val="nil"/>
              <w:bottom w:val="single" w:sz="4" w:space="0" w:color="auto"/>
              <w:right w:val="single" w:sz="4" w:space="0" w:color="auto"/>
            </w:tcBorders>
            <w:shd w:val="clear" w:color="auto" w:fill="auto"/>
            <w:vAlign w:val="bottom"/>
            <w:hideMark/>
          </w:tcPr>
          <w:p w14:paraId="425467AE" w14:textId="500E1E80" w:rsidR="001A7340" w:rsidRDefault="001A7340">
            <w:pPr>
              <w:rPr>
                <w:sz w:val="14"/>
                <w:szCs w:val="14"/>
              </w:rPr>
            </w:pPr>
            <w:r>
              <w:rPr>
                <w:sz w:val="14"/>
                <w:szCs w:val="14"/>
              </w:rPr>
              <w:t>LAURA  GABRIELA VILLARRAGA CARDENAS</w:t>
            </w:r>
          </w:p>
        </w:tc>
        <w:tc>
          <w:tcPr>
            <w:tcW w:w="1097" w:type="dxa"/>
            <w:tcBorders>
              <w:top w:val="nil"/>
              <w:left w:val="nil"/>
              <w:bottom w:val="single" w:sz="4" w:space="0" w:color="auto"/>
              <w:right w:val="single" w:sz="4" w:space="0" w:color="auto"/>
            </w:tcBorders>
            <w:shd w:val="clear" w:color="auto" w:fill="auto"/>
            <w:vAlign w:val="bottom"/>
            <w:hideMark/>
          </w:tcPr>
          <w:p w14:paraId="3B1A55A7" w14:textId="605EEED2"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7C54C088" w14:textId="6048CF26"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A6B0B94" w14:textId="019D76C6"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57A81570" w14:textId="52FE6915" w:rsidR="001A7340" w:rsidRDefault="001A7340">
            <w:pPr>
              <w:rPr>
                <w:sz w:val="14"/>
                <w:szCs w:val="14"/>
              </w:rPr>
            </w:pPr>
            <w:r>
              <w:rPr>
                <w:sz w:val="14"/>
                <w:szCs w:val="14"/>
              </w:rPr>
              <w:t>TORRE 04 APARTAMENTO 1403</w:t>
            </w:r>
          </w:p>
        </w:tc>
        <w:tc>
          <w:tcPr>
            <w:tcW w:w="996" w:type="dxa"/>
            <w:tcBorders>
              <w:top w:val="nil"/>
              <w:left w:val="nil"/>
              <w:bottom w:val="single" w:sz="4" w:space="0" w:color="auto"/>
              <w:right w:val="single" w:sz="4" w:space="0" w:color="auto"/>
            </w:tcBorders>
            <w:shd w:val="clear" w:color="auto" w:fill="auto"/>
            <w:noWrap/>
            <w:vAlign w:val="bottom"/>
            <w:hideMark/>
          </w:tcPr>
          <w:p w14:paraId="664B605F" w14:textId="2500C64D"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74BD11EC" w14:textId="6A7AF621" w:rsidR="001A7340" w:rsidRDefault="001A7340">
            <w:pPr>
              <w:jc w:val="center"/>
              <w:rPr>
                <w:sz w:val="14"/>
                <w:szCs w:val="14"/>
              </w:rPr>
            </w:pPr>
            <w:r>
              <w:rPr>
                <w:sz w:val="14"/>
                <w:szCs w:val="14"/>
              </w:rPr>
              <w:t xml:space="preserve"> $             17.509.050 </w:t>
            </w:r>
          </w:p>
        </w:tc>
      </w:tr>
      <w:tr w:rsidR="001A7340" w14:paraId="0279FA11"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1470A374" w14:textId="05F08203" w:rsidR="001A7340" w:rsidRDefault="001A7340">
            <w:pPr>
              <w:jc w:val="center"/>
              <w:rPr>
                <w:color w:val="000000"/>
                <w:sz w:val="14"/>
                <w:szCs w:val="14"/>
              </w:rPr>
            </w:pPr>
            <w:r>
              <w:rPr>
                <w:color w:val="000000"/>
                <w:sz w:val="14"/>
                <w:szCs w:val="14"/>
              </w:rPr>
              <w:t>22</w:t>
            </w:r>
          </w:p>
        </w:tc>
        <w:tc>
          <w:tcPr>
            <w:tcW w:w="945" w:type="dxa"/>
            <w:tcBorders>
              <w:top w:val="nil"/>
              <w:left w:val="nil"/>
              <w:bottom w:val="single" w:sz="4" w:space="0" w:color="auto"/>
              <w:right w:val="single" w:sz="4" w:space="0" w:color="auto"/>
            </w:tcBorders>
            <w:shd w:val="clear" w:color="auto" w:fill="auto"/>
            <w:noWrap/>
            <w:vAlign w:val="center"/>
            <w:hideMark/>
          </w:tcPr>
          <w:p w14:paraId="403B65B8" w14:textId="1AD0672D" w:rsidR="001A7340" w:rsidRDefault="001A7340">
            <w:pPr>
              <w:jc w:val="center"/>
              <w:rPr>
                <w:sz w:val="14"/>
                <w:szCs w:val="14"/>
              </w:rPr>
            </w:pPr>
            <w:r>
              <w:rPr>
                <w:sz w:val="14"/>
                <w:szCs w:val="14"/>
              </w:rPr>
              <w:t>1.001.205.735</w:t>
            </w:r>
          </w:p>
        </w:tc>
        <w:tc>
          <w:tcPr>
            <w:tcW w:w="1370" w:type="dxa"/>
            <w:tcBorders>
              <w:top w:val="nil"/>
              <w:left w:val="nil"/>
              <w:bottom w:val="single" w:sz="4" w:space="0" w:color="auto"/>
              <w:right w:val="single" w:sz="4" w:space="0" w:color="auto"/>
            </w:tcBorders>
            <w:shd w:val="clear" w:color="auto" w:fill="auto"/>
            <w:vAlign w:val="bottom"/>
            <w:hideMark/>
          </w:tcPr>
          <w:p w14:paraId="41BA0FBF" w14:textId="1AADAE49" w:rsidR="001A7340" w:rsidRDefault="001A7340">
            <w:pPr>
              <w:rPr>
                <w:sz w:val="14"/>
                <w:szCs w:val="14"/>
              </w:rPr>
            </w:pPr>
            <w:r>
              <w:rPr>
                <w:sz w:val="14"/>
                <w:szCs w:val="14"/>
              </w:rPr>
              <w:t>MARIA  FERNANDA  MOLINA  CONDE</w:t>
            </w:r>
          </w:p>
        </w:tc>
        <w:tc>
          <w:tcPr>
            <w:tcW w:w="1097" w:type="dxa"/>
            <w:tcBorders>
              <w:top w:val="nil"/>
              <w:left w:val="nil"/>
              <w:bottom w:val="single" w:sz="4" w:space="0" w:color="auto"/>
              <w:right w:val="single" w:sz="4" w:space="0" w:color="auto"/>
            </w:tcBorders>
            <w:shd w:val="clear" w:color="auto" w:fill="auto"/>
            <w:vAlign w:val="bottom"/>
            <w:hideMark/>
          </w:tcPr>
          <w:p w14:paraId="19FAEC4E" w14:textId="7718EBE7"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4A481E9D" w14:textId="499C631D"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BCB424E" w14:textId="1A344A3C"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4FBB78EF" w14:textId="0D0BA052" w:rsidR="001A7340" w:rsidRDefault="001A7340">
            <w:pPr>
              <w:rPr>
                <w:sz w:val="14"/>
                <w:szCs w:val="14"/>
              </w:rPr>
            </w:pPr>
            <w:r>
              <w:rPr>
                <w:sz w:val="14"/>
                <w:szCs w:val="14"/>
              </w:rPr>
              <w:t>TORRE 04 APARTAMENTO 2008</w:t>
            </w:r>
          </w:p>
        </w:tc>
        <w:tc>
          <w:tcPr>
            <w:tcW w:w="996" w:type="dxa"/>
            <w:tcBorders>
              <w:top w:val="nil"/>
              <w:left w:val="nil"/>
              <w:bottom w:val="single" w:sz="4" w:space="0" w:color="auto"/>
              <w:right w:val="single" w:sz="4" w:space="0" w:color="auto"/>
            </w:tcBorders>
            <w:shd w:val="clear" w:color="auto" w:fill="auto"/>
            <w:noWrap/>
            <w:vAlign w:val="bottom"/>
            <w:hideMark/>
          </w:tcPr>
          <w:p w14:paraId="661B576B" w14:textId="5EB40BF2"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41F5819B" w14:textId="47E10F33" w:rsidR="001A7340" w:rsidRDefault="001A7340">
            <w:pPr>
              <w:jc w:val="center"/>
              <w:rPr>
                <w:sz w:val="14"/>
                <w:szCs w:val="14"/>
              </w:rPr>
            </w:pPr>
            <w:r>
              <w:rPr>
                <w:sz w:val="14"/>
                <w:szCs w:val="14"/>
              </w:rPr>
              <w:t xml:space="preserve"> $             17.509.050 </w:t>
            </w:r>
          </w:p>
        </w:tc>
      </w:tr>
      <w:tr w:rsidR="001A7340" w14:paraId="35C9048C"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1C7B2117" w14:textId="46E87F39" w:rsidR="001A7340" w:rsidRDefault="001A7340">
            <w:pPr>
              <w:jc w:val="center"/>
              <w:rPr>
                <w:color w:val="000000"/>
                <w:sz w:val="14"/>
                <w:szCs w:val="14"/>
              </w:rPr>
            </w:pPr>
            <w:r>
              <w:rPr>
                <w:color w:val="000000"/>
                <w:sz w:val="14"/>
                <w:szCs w:val="14"/>
              </w:rPr>
              <w:t>23</w:t>
            </w:r>
          </w:p>
        </w:tc>
        <w:tc>
          <w:tcPr>
            <w:tcW w:w="945" w:type="dxa"/>
            <w:tcBorders>
              <w:top w:val="nil"/>
              <w:left w:val="nil"/>
              <w:bottom w:val="single" w:sz="4" w:space="0" w:color="auto"/>
              <w:right w:val="single" w:sz="4" w:space="0" w:color="auto"/>
            </w:tcBorders>
            <w:shd w:val="clear" w:color="auto" w:fill="auto"/>
            <w:noWrap/>
            <w:vAlign w:val="center"/>
            <w:hideMark/>
          </w:tcPr>
          <w:p w14:paraId="3AB12AB4" w14:textId="3255B44D" w:rsidR="001A7340" w:rsidRDefault="001A7340">
            <w:pPr>
              <w:jc w:val="center"/>
              <w:rPr>
                <w:sz w:val="14"/>
                <w:szCs w:val="14"/>
              </w:rPr>
            </w:pPr>
            <w:r>
              <w:rPr>
                <w:sz w:val="14"/>
                <w:szCs w:val="14"/>
              </w:rPr>
              <w:t>1.032.464.900</w:t>
            </w:r>
          </w:p>
        </w:tc>
        <w:tc>
          <w:tcPr>
            <w:tcW w:w="1370" w:type="dxa"/>
            <w:tcBorders>
              <w:top w:val="nil"/>
              <w:left w:val="nil"/>
              <w:bottom w:val="single" w:sz="4" w:space="0" w:color="auto"/>
              <w:right w:val="single" w:sz="4" w:space="0" w:color="auto"/>
            </w:tcBorders>
            <w:shd w:val="clear" w:color="auto" w:fill="auto"/>
            <w:vAlign w:val="bottom"/>
            <w:hideMark/>
          </w:tcPr>
          <w:p w14:paraId="39C0007A" w14:textId="24E61668" w:rsidR="001A7340" w:rsidRDefault="001A7340">
            <w:pPr>
              <w:rPr>
                <w:sz w:val="14"/>
                <w:szCs w:val="14"/>
              </w:rPr>
            </w:pPr>
            <w:r>
              <w:rPr>
                <w:sz w:val="14"/>
                <w:szCs w:val="14"/>
              </w:rPr>
              <w:t>CAMILO  ANDRES  MURCIA  NIÑO</w:t>
            </w:r>
          </w:p>
        </w:tc>
        <w:tc>
          <w:tcPr>
            <w:tcW w:w="1097" w:type="dxa"/>
            <w:tcBorders>
              <w:top w:val="nil"/>
              <w:left w:val="nil"/>
              <w:bottom w:val="single" w:sz="4" w:space="0" w:color="auto"/>
              <w:right w:val="single" w:sz="4" w:space="0" w:color="auto"/>
            </w:tcBorders>
            <w:shd w:val="clear" w:color="auto" w:fill="auto"/>
            <w:vAlign w:val="bottom"/>
            <w:hideMark/>
          </w:tcPr>
          <w:p w14:paraId="15DF0DEE" w14:textId="1DA062F8"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2926337C" w14:textId="30A79BEC" w:rsidR="001A7340" w:rsidRDefault="001A7340">
            <w:pP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991F596" w14:textId="37B93F85" w:rsidR="001A7340" w:rsidRDefault="001A7340">
            <w:pPr>
              <w:jc w:val="cente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bottom"/>
            <w:hideMark/>
          </w:tcPr>
          <w:p w14:paraId="2F8757A8" w14:textId="548D7E26" w:rsidR="001A7340" w:rsidRDefault="001A7340">
            <w:pPr>
              <w:rPr>
                <w:sz w:val="14"/>
                <w:szCs w:val="14"/>
              </w:rPr>
            </w:pPr>
            <w:r>
              <w:rPr>
                <w:sz w:val="14"/>
                <w:szCs w:val="14"/>
              </w:rPr>
              <w:t>TORRE 04 APARTAMENTO 1416</w:t>
            </w:r>
          </w:p>
        </w:tc>
        <w:tc>
          <w:tcPr>
            <w:tcW w:w="996" w:type="dxa"/>
            <w:tcBorders>
              <w:top w:val="nil"/>
              <w:left w:val="nil"/>
              <w:bottom w:val="single" w:sz="4" w:space="0" w:color="auto"/>
              <w:right w:val="single" w:sz="4" w:space="0" w:color="auto"/>
            </w:tcBorders>
            <w:shd w:val="clear" w:color="auto" w:fill="auto"/>
            <w:noWrap/>
            <w:vAlign w:val="bottom"/>
            <w:hideMark/>
          </w:tcPr>
          <w:p w14:paraId="763A8B8A" w14:textId="0C8819C8" w:rsidR="001A7340" w:rsidRDefault="001A7340">
            <w:pPr>
              <w:jc w:val="center"/>
              <w:rPr>
                <w:sz w:val="14"/>
                <w:szCs w:val="14"/>
              </w:rPr>
            </w:pPr>
            <w:r>
              <w:rPr>
                <w:sz w:val="14"/>
                <w:szCs w:val="14"/>
              </w:rPr>
              <w:t>9 - FONTIBÓN</w:t>
            </w:r>
          </w:p>
        </w:tc>
        <w:tc>
          <w:tcPr>
            <w:tcW w:w="1272" w:type="dxa"/>
            <w:tcBorders>
              <w:top w:val="nil"/>
              <w:left w:val="nil"/>
              <w:bottom w:val="single" w:sz="4" w:space="0" w:color="auto"/>
              <w:right w:val="single" w:sz="8" w:space="0" w:color="auto"/>
            </w:tcBorders>
            <w:shd w:val="clear" w:color="auto" w:fill="auto"/>
            <w:noWrap/>
            <w:vAlign w:val="center"/>
            <w:hideMark/>
          </w:tcPr>
          <w:p w14:paraId="3F082039" w14:textId="4728E9FF" w:rsidR="001A7340" w:rsidRDefault="001A7340">
            <w:pPr>
              <w:jc w:val="center"/>
              <w:rPr>
                <w:sz w:val="14"/>
                <w:szCs w:val="14"/>
              </w:rPr>
            </w:pPr>
            <w:r>
              <w:rPr>
                <w:sz w:val="14"/>
                <w:szCs w:val="14"/>
              </w:rPr>
              <w:t xml:space="preserve"> $             17.509.050 </w:t>
            </w:r>
          </w:p>
        </w:tc>
      </w:tr>
      <w:tr w:rsidR="001A7340" w14:paraId="4D96B92E"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7BC04087" w14:textId="7DD35C99" w:rsidR="001A7340" w:rsidRDefault="001A7340">
            <w:pPr>
              <w:jc w:val="center"/>
              <w:rPr>
                <w:color w:val="000000"/>
                <w:sz w:val="14"/>
                <w:szCs w:val="14"/>
              </w:rPr>
            </w:pPr>
            <w:r>
              <w:rPr>
                <w:color w:val="000000"/>
                <w:sz w:val="14"/>
                <w:szCs w:val="14"/>
              </w:rPr>
              <w:t>24</w:t>
            </w:r>
          </w:p>
        </w:tc>
        <w:tc>
          <w:tcPr>
            <w:tcW w:w="945" w:type="dxa"/>
            <w:tcBorders>
              <w:top w:val="nil"/>
              <w:left w:val="nil"/>
              <w:bottom w:val="single" w:sz="4" w:space="0" w:color="auto"/>
              <w:right w:val="single" w:sz="4" w:space="0" w:color="auto"/>
            </w:tcBorders>
            <w:shd w:val="clear" w:color="auto" w:fill="auto"/>
            <w:noWrap/>
            <w:vAlign w:val="center"/>
            <w:hideMark/>
          </w:tcPr>
          <w:p w14:paraId="19787ACC" w14:textId="44CCB6A2" w:rsidR="001A7340" w:rsidRDefault="001A7340">
            <w:pPr>
              <w:jc w:val="center"/>
              <w:rPr>
                <w:sz w:val="14"/>
                <w:szCs w:val="14"/>
              </w:rPr>
            </w:pPr>
            <w:r>
              <w:rPr>
                <w:sz w:val="14"/>
                <w:szCs w:val="14"/>
              </w:rPr>
              <w:t>1.005.728.486</w:t>
            </w:r>
          </w:p>
        </w:tc>
        <w:tc>
          <w:tcPr>
            <w:tcW w:w="1370" w:type="dxa"/>
            <w:tcBorders>
              <w:top w:val="nil"/>
              <w:left w:val="nil"/>
              <w:bottom w:val="single" w:sz="4" w:space="0" w:color="auto"/>
              <w:right w:val="single" w:sz="4" w:space="0" w:color="auto"/>
            </w:tcBorders>
            <w:shd w:val="clear" w:color="auto" w:fill="auto"/>
            <w:vAlign w:val="bottom"/>
            <w:hideMark/>
          </w:tcPr>
          <w:p w14:paraId="3E0BB269" w14:textId="6BD5F9F6" w:rsidR="001A7340" w:rsidRDefault="001A7340">
            <w:pPr>
              <w:rPr>
                <w:sz w:val="14"/>
                <w:szCs w:val="14"/>
              </w:rPr>
            </w:pPr>
            <w:r>
              <w:rPr>
                <w:sz w:val="14"/>
                <w:szCs w:val="14"/>
              </w:rPr>
              <w:t>YAMILTON LOAIZA YATE</w:t>
            </w:r>
          </w:p>
        </w:tc>
        <w:tc>
          <w:tcPr>
            <w:tcW w:w="1097" w:type="dxa"/>
            <w:tcBorders>
              <w:top w:val="nil"/>
              <w:left w:val="nil"/>
              <w:bottom w:val="single" w:sz="4" w:space="0" w:color="auto"/>
              <w:right w:val="single" w:sz="4" w:space="0" w:color="auto"/>
            </w:tcBorders>
            <w:shd w:val="clear" w:color="auto" w:fill="auto"/>
            <w:vAlign w:val="bottom"/>
            <w:hideMark/>
          </w:tcPr>
          <w:p w14:paraId="61C838DD" w14:textId="4BEF534A"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center"/>
            <w:hideMark/>
          </w:tcPr>
          <w:p w14:paraId="593A6481" w14:textId="3BDDCF10" w:rsidR="001A7340" w:rsidRDefault="001A7340">
            <w:pPr>
              <w:jc w:val="center"/>
              <w:rPr>
                <w:sz w:val="14"/>
                <w:szCs w:val="14"/>
              </w:rPr>
            </w:pPr>
            <w:r>
              <w:rPr>
                <w:sz w:val="14"/>
                <w:szCs w:val="14"/>
              </w:rPr>
              <w:t>AVENIDA CONSTRUCCIONES S.A.S</w:t>
            </w:r>
          </w:p>
        </w:tc>
        <w:tc>
          <w:tcPr>
            <w:tcW w:w="1134" w:type="dxa"/>
            <w:tcBorders>
              <w:top w:val="nil"/>
              <w:left w:val="nil"/>
              <w:bottom w:val="single" w:sz="4" w:space="0" w:color="auto"/>
              <w:right w:val="single" w:sz="4" w:space="0" w:color="auto"/>
            </w:tcBorders>
            <w:shd w:val="clear" w:color="auto" w:fill="auto"/>
            <w:vAlign w:val="center"/>
            <w:hideMark/>
          </w:tcPr>
          <w:p w14:paraId="302E8A1F" w14:textId="64CDFBD1" w:rsidR="001A7340" w:rsidRDefault="001A7340">
            <w:pPr>
              <w:rPr>
                <w:sz w:val="14"/>
                <w:szCs w:val="14"/>
              </w:rPr>
            </w:pPr>
            <w:r>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bottom"/>
            <w:hideMark/>
          </w:tcPr>
          <w:p w14:paraId="04759843" w14:textId="067E38EC" w:rsidR="001A7340" w:rsidRDefault="001A7340">
            <w:pPr>
              <w:rPr>
                <w:sz w:val="14"/>
                <w:szCs w:val="14"/>
              </w:rPr>
            </w:pPr>
            <w:r>
              <w:rPr>
                <w:sz w:val="14"/>
                <w:szCs w:val="14"/>
              </w:rPr>
              <w:t>TORRE 1 APARTAMENTO 1611</w:t>
            </w:r>
          </w:p>
        </w:tc>
        <w:tc>
          <w:tcPr>
            <w:tcW w:w="996" w:type="dxa"/>
            <w:tcBorders>
              <w:top w:val="nil"/>
              <w:left w:val="nil"/>
              <w:bottom w:val="single" w:sz="4" w:space="0" w:color="auto"/>
              <w:right w:val="single" w:sz="4" w:space="0" w:color="auto"/>
            </w:tcBorders>
            <w:shd w:val="clear" w:color="auto" w:fill="auto"/>
            <w:noWrap/>
            <w:vAlign w:val="bottom"/>
            <w:hideMark/>
          </w:tcPr>
          <w:p w14:paraId="2E5F0361" w14:textId="2CE2410B"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0E116D31" w14:textId="5A6C0C41" w:rsidR="001A7340" w:rsidRDefault="001A7340">
            <w:pPr>
              <w:jc w:val="center"/>
              <w:rPr>
                <w:sz w:val="14"/>
                <w:szCs w:val="14"/>
              </w:rPr>
            </w:pPr>
            <w:r>
              <w:rPr>
                <w:sz w:val="14"/>
                <w:szCs w:val="14"/>
              </w:rPr>
              <w:t xml:space="preserve"> $             17.509.050 </w:t>
            </w:r>
          </w:p>
        </w:tc>
      </w:tr>
      <w:tr w:rsidR="001A7340" w14:paraId="317A11AC" w14:textId="77777777" w:rsidTr="001A7340">
        <w:trPr>
          <w:trHeight w:val="44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14:paraId="2A4B0562" w14:textId="041DFE70" w:rsidR="001A7340" w:rsidRDefault="001A7340">
            <w:pPr>
              <w:jc w:val="center"/>
              <w:rPr>
                <w:color w:val="000000"/>
                <w:sz w:val="14"/>
                <w:szCs w:val="14"/>
              </w:rPr>
            </w:pPr>
            <w:r>
              <w:rPr>
                <w:color w:val="000000"/>
                <w:sz w:val="14"/>
                <w:szCs w:val="14"/>
              </w:rPr>
              <w:t>25</w:t>
            </w:r>
          </w:p>
        </w:tc>
        <w:tc>
          <w:tcPr>
            <w:tcW w:w="945" w:type="dxa"/>
            <w:tcBorders>
              <w:top w:val="nil"/>
              <w:left w:val="nil"/>
              <w:bottom w:val="single" w:sz="4" w:space="0" w:color="auto"/>
              <w:right w:val="single" w:sz="4" w:space="0" w:color="auto"/>
            </w:tcBorders>
            <w:shd w:val="clear" w:color="auto" w:fill="auto"/>
            <w:noWrap/>
            <w:vAlign w:val="center"/>
            <w:hideMark/>
          </w:tcPr>
          <w:p w14:paraId="1B1A5B1E" w14:textId="374396EE" w:rsidR="001A7340" w:rsidRDefault="001A7340">
            <w:pPr>
              <w:jc w:val="center"/>
              <w:rPr>
                <w:sz w:val="14"/>
                <w:szCs w:val="14"/>
              </w:rPr>
            </w:pPr>
            <w:r>
              <w:rPr>
                <w:sz w:val="14"/>
                <w:szCs w:val="14"/>
              </w:rPr>
              <w:t>1.020.820.173</w:t>
            </w:r>
          </w:p>
        </w:tc>
        <w:tc>
          <w:tcPr>
            <w:tcW w:w="1370" w:type="dxa"/>
            <w:tcBorders>
              <w:top w:val="nil"/>
              <w:left w:val="nil"/>
              <w:bottom w:val="single" w:sz="4" w:space="0" w:color="auto"/>
              <w:right w:val="single" w:sz="4" w:space="0" w:color="auto"/>
            </w:tcBorders>
            <w:shd w:val="clear" w:color="auto" w:fill="auto"/>
            <w:vAlign w:val="bottom"/>
            <w:hideMark/>
          </w:tcPr>
          <w:p w14:paraId="5D26518F" w14:textId="630DD66B" w:rsidR="001A7340" w:rsidRDefault="001A7340">
            <w:pPr>
              <w:rPr>
                <w:sz w:val="14"/>
                <w:szCs w:val="14"/>
              </w:rPr>
            </w:pPr>
            <w:r>
              <w:rPr>
                <w:sz w:val="14"/>
                <w:szCs w:val="14"/>
              </w:rPr>
              <w:t>KAREN LIZETH MONTENEGRO BELTRAN</w:t>
            </w:r>
          </w:p>
        </w:tc>
        <w:tc>
          <w:tcPr>
            <w:tcW w:w="1097" w:type="dxa"/>
            <w:tcBorders>
              <w:top w:val="nil"/>
              <w:left w:val="nil"/>
              <w:bottom w:val="single" w:sz="4" w:space="0" w:color="auto"/>
              <w:right w:val="single" w:sz="4" w:space="0" w:color="auto"/>
            </w:tcBorders>
            <w:shd w:val="clear" w:color="auto" w:fill="auto"/>
            <w:vAlign w:val="bottom"/>
            <w:hideMark/>
          </w:tcPr>
          <w:p w14:paraId="2213B59D" w14:textId="68B08DE3" w:rsidR="001A7340" w:rsidRDefault="001A7340">
            <w:pPr>
              <w:rPr>
                <w:sz w:val="14"/>
                <w:szCs w:val="14"/>
              </w:rPr>
            </w:pPr>
            <w:r>
              <w:rPr>
                <w:sz w:val="14"/>
                <w:szCs w:val="14"/>
              </w:rPr>
              <w:t>POSTULANTE PRINCIPAL / JEFE DE HOGAR</w:t>
            </w:r>
          </w:p>
        </w:tc>
        <w:tc>
          <w:tcPr>
            <w:tcW w:w="1451" w:type="dxa"/>
            <w:tcBorders>
              <w:top w:val="nil"/>
              <w:left w:val="nil"/>
              <w:bottom w:val="single" w:sz="4" w:space="0" w:color="auto"/>
              <w:right w:val="single" w:sz="4" w:space="0" w:color="auto"/>
            </w:tcBorders>
            <w:shd w:val="clear" w:color="auto" w:fill="auto"/>
            <w:vAlign w:val="bottom"/>
            <w:hideMark/>
          </w:tcPr>
          <w:p w14:paraId="692B19A1" w14:textId="2ED910DA" w:rsidR="001A7340" w:rsidRDefault="001A7340">
            <w:pPr>
              <w:rPr>
                <w:sz w:val="14"/>
                <w:szCs w:val="14"/>
              </w:rPr>
            </w:pPr>
            <w:r>
              <w:rPr>
                <w:sz w:val="14"/>
                <w:szCs w:val="14"/>
              </w:rPr>
              <w:t>URBANSA S.A.</w:t>
            </w:r>
          </w:p>
        </w:tc>
        <w:tc>
          <w:tcPr>
            <w:tcW w:w="1134" w:type="dxa"/>
            <w:tcBorders>
              <w:top w:val="nil"/>
              <w:left w:val="nil"/>
              <w:bottom w:val="single" w:sz="4" w:space="0" w:color="auto"/>
              <w:right w:val="single" w:sz="4" w:space="0" w:color="auto"/>
            </w:tcBorders>
            <w:shd w:val="clear" w:color="auto" w:fill="auto"/>
            <w:noWrap/>
            <w:vAlign w:val="bottom"/>
            <w:hideMark/>
          </w:tcPr>
          <w:p w14:paraId="35832E46" w14:textId="34F2132F" w:rsidR="001A7340" w:rsidRDefault="001A7340">
            <w:pPr>
              <w:rPr>
                <w:sz w:val="14"/>
                <w:szCs w:val="14"/>
              </w:rPr>
            </w:pPr>
            <w:r>
              <w:rPr>
                <w:sz w:val="14"/>
                <w:szCs w:val="14"/>
              </w:rPr>
              <w:t>CAMINO VERDE</w:t>
            </w:r>
          </w:p>
        </w:tc>
        <w:tc>
          <w:tcPr>
            <w:tcW w:w="1276" w:type="dxa"/>
            <w:tcBorders>
              <w:top w:val="nil"/>
              <w:left w:val="nil"/>
              <w:bottom w:val="single" w:sz="4" w:space="0" w:color="auto"/>
              <w:right w:val="single" w:sz="4" w:space="0" w:color="auto"/>
            </w:tcBorders>
            <w:shd w:val="clear" w:color="auto" w:fill="auto"/>
            <w:vAlign w:val="bottom"/>
            <w:hideMark/>
          </w:tcPr>
          <w:p w14:paraId="049305C8" w14:textId="5C5F616B" w:rsidR="001A7340" w:rsidRDefault="001A7340">
            <w:pPr>
              <w:rPr>
                <w:sz w:val="14"/>
                <w:szCs w:val="14"/>
              </w:rPr>
            </w:pPr>
            <w:r>
              <w:rPr>
                <w:sz w:val="14"/>
                <w:szCs w:val="14"/>
              </w:rPr>
              <w:t>TORRE 4 APARTAMENTO 1703</w:t>
            </w:r>
          </w:p>
        </w:tc>
        <w:tc>
          <w:tcPr>
            <w:tcW w:w="996" w:type="dxa"/>
            <w:tcBorders>
              <w:top w:val="nil"/>
              <w:left w:val="nil"/>
              <w:bottom w:val="single" w:sz="4" w:space="0" w:color="auto"/>
              <w:right w:val="single" w:sz="4" w:space="0" w:color="auto"/>
            </w:tcBorders>
            <w:shd w:val="clear" w:color="auto" w:fill="auto"/>
            <w:noWrap/>
            <w:vAlign w:val="bottom"/>
            <w:hideMark/>
          </w:tcPr>
          <w:p w14:paraId="17516EAC" w14:textId="1324A794" w:rsidR="001A7340" w:rsidRDefault="001A7340">
            <w:pPr>
              <w:jc w:val="center"/>
              <w:rPr>
                <w:sz w:val="14"/>
                <w:szCs w:val="14"/>
              </w:rPr>
            </w:pPr>
            <w:r>
              <w:rPr>
                <w:sz w:val="14"/>
                <w:szCs w:val="14"/>
              </w:rPr>
              <w:t>11 - SUBA</w:t>
            </w:r>
          </w:p>
        </w:tc>
        <w:tc>
          <w:tcPr>
            <w:tcW w:w="1272" w:type="dxa"/>
            <w:tcBorders>
              <w:top w:val="nil"/>
              <w:left w:val="nil"/>
              <w:bottom w:val="single" w:sz="4" w:space="0" w:color="auto"/>
              <w:right w:val="single" w:sz="8" w:space="0" w:color="auto"/>
            </w:tcBorders>
            <w:shd w:val="clear" w:color="auto" w:fill="auto"/>
            <w:noWrap/>
            <w:vAlign w:val="center"/>
            <w:hideMark/>
          </w:tcPr>
          <w:p w14:paraId="2A0F8BFC" w14:textId="629B85D5" w:rsidR="001A7340" w:rsidRDefault="001A7340">
            <w:pPr>
              <w:jc w:val="center"/>
              <w:rPr>
                <w:sz w:val="14"/>
                <w:szCs w:val="14"/>
              </w:rPr>
            </w:pPr>
            <w:r>
              <w:rPr>
                <w:sz w:val="14"/>
                <w:szCs w:val="14"/>
              </w:rPr>
              <w:t xml:space="preserve"> $             17.509.050 </w:t>
            </w:r>
          </w:p>
        </w:tc>
      </w:tr>
      <w:tr w:rsidR="001A7340" w14:paraId="65B55489" w14:textId="77777777" w:rsidTr="001A7340">
        <w:trPr>
          <w:trHeight w:val="440"/>
        </w:trPr>
        <w:tc>
          <w:tcPr>
            <w:tcW w:w="8783"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3304C622" w14:textId="1A27D9E5" w:rsidR="001A7340" w:rsidRDefault="001A7340">
            <w:pPr>
              <w:jc w:val="center"/>
              <w:rPr>
                <w:b/>
                <w:bCs/>
                <w:color w:val="000000"/>
                <w:sz w:val="14"/>
                <w:szCs w:val="14"/>
              </w:rPr>
            </w:pPr>
            <w:r>
              <w:rPr>
                <w:b/>
                <w:bCs/>
                <w:color w:val="000000"/>
                <w:sz w:val="14"/>
                <w:szCs w:val="14"/>
              </w:rPr>
              <w:t>TOTAL</w:t>
            </w:r>
          </w:p>
        </w:tc>
        <w:tc>
          <w:tcPr>
            <w:tcW w:w="1272" w:type="dxa"/>
            <w:tcBorders>
              <w:top w:val="nil"/>
              <w:left w:val="nil"/>
              <w:bottom w:val="single" w:sz="8" w:space="0" w:color="auto"/>
              <w:right w:val="single" w:sz="8" w:space="0" w:color="auto"/>
            </w:tcBorders>
            <w:shd w:val="clear" w:color="auto" w:fill="auto"/>
            <w:noWrap/>
            <w:vAlign w:val="center"/>
            <w:hideMark/>
          </w:tcPr>
          <w:p w14:paraId="5931C73D" w14:textId="52FAB3A7" w:rsidR="001A7340" w:rsidRDefault="001A7340">
            <w:pPr>
              <w:jc w:val="center"/>
              <w:rPr>
                <w:sz w:val="14"/>
                <w:szCs w:val="14"/>
              </w:rPr>
            </w:pPr>
            <w:r>
              <w:rPr>
                <w:sz w:val="14"/>
                <w:szCs w:val="14"/>
              </w:rPr>
              <w:t xml:space="preserve"> $           437.726.250 </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1A7340" w:rsidRDefault="00806A83" w:rsidP="00DE5492">
      <w:pPr>
        <w:jc w:val="both"/>
        <w:rPr>
          <w:sz w:val="23"/>
          <w:szCs w:val="23"/>
        </w:rPr>
      </w:pPr>
      <w:bookmarkStart w:id="0" w:name="_GoBack"/>
      <w:r w:rsidRPr="001A7340">
        <w:rPr>
          <w:b/>
          <w:bCs/>
          <w:sz w:val="23"/>
          <w:szCs w:val="23"/>
        </w:rPr>
        <w:t>Parágrafo.</w:t>
      </w:r>
      <w:r w:rsidRPr="001A7340">
        <w:rPr>
          <w:sz w:val="23"/>
          <w:szCs w:val="23"/>
        </w:rPr>
        <w:t xml:space="preserve"> El artículo 6 de la Resolución 293 de 2026 de la Secretaría Distrital del Hábitat-SDHT, dispone que “</w:t>
      </w:r>
      <w:r w:rsidRPr="001A7340">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1A7340" w:rsidRDefault="0036740F" w:rsidP="00DA4CE6">
      <w:pPr>
        <w:jc w:val="both"/>
        <w:textAlignment w:val="baseline"/>
        <w:rPr>
          <w:sz w:val="23"/>
          <w:szCs w:val="23"/>
        </w:rPr>
      </w:pPr>
    </w:p>
    <w:p w14:paraId="70D440A2" w14:textId="0B5115B4" w:rsidR="0036740F" w:rsidRPr="001A7340" w:rsidRDefault="0036740F" w:rsidP="005F3833">
      <w:pPr>
        <w:jc w:val="both"/>
        <w:rPr>
          <w:color w:val="000000" w:themeColor="text1"/>
          <w:sz w:val="23"/>
          <w:szCs w:val="23"/>
          <w:lang w:eastAsia="es-MX"/>
        </w:rPr>
      </w:pPr>
      <w:r w:rsidRPr="001A7340">
        <w:rPr>
          <w:b/>
          <w:bCs/>
          <w:color w:val="000000" w:themeColor="text1"/>
          <w:sz w:val="23"/>
          <w:szCs w:val="23"/>
          <w:lang w:eastAsia="es-MX"/>
        </w:rPr>
        <w:lastRenderedPageBreak/>
        <w:t>Artículo 2.</w:t>
      </w:r>
      <w:r w:rsidR="00DD66FB" w:rsidRPr="001A7340">
        <w:rPr>
          <w:b/>
          <w:bCs/>
          <w:color w:val="000000" w:themeColor="text1"/>
          <w:sz w:val="23"/>
          <w:szCs w:val="23"/>
          <w:lang w:eastAsia="es-MX"/>
        </w:rPr>
        <w:t>-</w:t>
      </w:r>
      <w:r w:rsidRPr="001A7340">
        <w:rPr>
          <w:b/>
          <w:bCs/>
          <w:color w:val="000000" w:themeColor="text1"/>
          <w:sz w:val="23"/>
          <w:szCs w:val="23"/>
          <w:lang w:eastAsia="es-MX"/>
        </w:rPr>
        <w:t xml:space="preserve"> Renuncia al Subsidio Distrital de Vivienda. </w:t>
      </w:r>
      <w:r w:rsidRPr="001A7340">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1A7340">
        <w:rPr>
          <w:color w:val="000000" w:themeColor="text1"/>
          <w:sz w:val="23"/>
          <w:szCs w:val="23"/>
          <w:lang w:eastAsia="es-MX"/>
        </w:rPr>
        <w:t xml:space="preserve"> - SDHT</w:t>
      </w:r>
      <w:r w:rsidRPr="001A7340">
        <w:rPr>
          <w:color w:val="000000" w:themeColor="text1"/>
          <w:sz w:val="23"/>
          <w:szCs w:val="23"/>
          <w:lang w:eastAsia="es-MX"/>
        </w:rPr>
        <w:t>,</w:t>
      </w:r>
      <w:r w:rsidRPr="001A7340">
        <w:rPr>
          <w:color w:val="000000" w:themeColor="text1"/>
          <w:sz w:val="23"/>
          <w:szCs w:val="23"/>
          <w:shd w:val="clear" w:color="auto" w:fill="FFFFFF"/>
          <w:lang w:val="es-ES" w:eastAsia="es-MX"/>
        </w:rPr>
        <w:t xml:space="preserve"> a través de la</w:t>
      </w:r>
      <w:r w:rsidR="41B4F5ED" w:rsidRPr="001A7340">
        <w:rPr>
          <w:color w:val="000000" w:themeColor="text1"/>
          <w:sz w:val="23"/>
          <w:szCs w:val="23"/>
          <w:shd w:val="clear" w:color="auto" w:fill="FFFFFF"/>
          <w:lang w:val="es-ES" w:eastAsia="es-MX"/>
        </w:rPr>
        <w:t xml:space="preserve"> Dirección de Financiación de Vivienda</w:t>
      </w:r>
      <w:r w:rsidRPr="001A7340">
        <w:rPr>
          <w:color w:val="000000" w:themeColor="text1"/>
          <w:sz w:val="23"/>
          <w:szCs w:val="23"/>
          <w:shd w:val="clear" w:color="auto" w:fill="FFFFFF"/>
          <w:lang w:val="es-ES" w:eastAsia="es-MX"/>
        </w:rPr>
        <w:t>,</w:t>
      </w:r>
      <w:r w:rsidRPr="001A7340">
        <w:rPr>
          <w:color w:val="000000" w:themeColor="text1"/>
          <w:sz w:val="23"/>
          <w:szCs w:val="23"/>
          <w:lang w:eastAsia="es-MX"/>
        </w:rPr>
        <w:t xml:space="preserve"> la cual se podrá radicar directamente a la entidad o a través del SUAV.</w:t>
      </w:r>
    </w:p>
    <w:p w14:paraId="0ECAC775" w14:textId="77777777" w:rsidR="00D453B3" w:rsidRPr="001A7340" w:rsidRDefault="00D453B3" w:rsidP="00D453B3">
      <w:pPr>
        <w:jc w:val="both"/>
        <w:rPr>
          <w:color w:val="000000" w:themeColor="text1"/>
          <w:sz w:val="23"/>
          <w:szCs w:val="23"/>
          <w:lang w:eastAsia="es-MX"/>
        </w:rPr>
      </w:pPr>
    </w:p>
    <w:p w14:paraId="0A887025" w14:textId="31FF9F02" w:rsidR="0036740F" w:rsidRPr="001A7340" w:rsidRDefault="0036740F" w:rsidP="00DE5492">
      <w:pPr>
        <w:jc w:val="both"/>
        <w:rPr>
          <w:color w:val="000000" w:themeColor="text1"/>
          <w:sz w:val="23"/>
          <w:szCs w:val="23"/>
          <w:lang w:eastAsia="es-MX"/>
        </w:rPr>
      </w:pPr>
      <w:r w:rsidRPr="001A7340">
        <w:rPr>
          <w:color w:val="000000" w:themeColor="text1"/>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1A7340" w:rsidRDefault="00E63995" w:rsidP="00DA4CE6">
      <w:pPr>
        <w:jc w:val="both"/>
        <w:rPr>
          <w:color w:val="000000" w:themeColor="text1"/>
          <w:sz w:val="23"/>
          <w:szCs w:val="23"/>
          <w:lang w:eastAsia="es-MX"/>
        </w:rPr>
      </w:pPr>
    </w:p>
    <w:p w14:paraId="75D6FF6D" w14:textId="77777777" w:rsidR="007F2BB1" w:rsidRPr="001A7340" w:rsidRDefault="0036740F" w:rsidP="00DA4CE6">
      <w:pPr>
        <w:shd w:val="clear" w:color="auto" w:fill="FFFFFF" w:themeFill="background1"/>
        <w:jc w:val="both"/>
        <w:rPr>
          <w:color w:val="000000" w:themeColor="text1"/>
          <w:sz w:val="23"/>
          <w:szCs w:val="23"/>
          <w:lang w:eastAsia="es-MX"/>
        </w:rPr>
      </w:pPr>
      <w:r w:rsidRPr="001A7340">
        <w:rPr>
          <w:b/>
          <w:bCs/>
          <w:color w:val="000000" w:themeColor="text1"/>
          <w:sz w:val="23"/>
          <w:szCs w:val="23"/>
          <w:lang w:eastAsia="es-MX"/>
        </w:rPr>
        <w:t>Parágrafo.</w:t>
      </w:r>
      <w:r w:rsidRPr="001A7340">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1A7340" w:rsidRDefault="007F2BB1" w:rsidP="001469C3">
      <w:pPr>
        <w:shd w:val="clear" w:color="auto" w:fill="FFFFFF" w:themeFill="background1"/>
        <w:jc w:val="both"/>
        <w:rPr>
          <w:color w:val="000000" w:themeColor="text1"/>
          <w:sz w:val="23"/>
          <w:szCs w:val="23"/>
          <w:lang w:eastAsia="es-MX"/>
        </w:rPr>
      </w:pPr>
    </w:p>
    <w:p w14:paraId="2F42FFED" w14:textId="2AE1C1BF" w:rsidR="0036740F" w:rsidRPr="001A7340" w:rsidRDefault="0036740F" w:rsidP="001469C3">
      <w:pPr>
        <w:shd w:val="clear" w:color="auto" w:fill="FFFFFF" w:themeFill="background1"/>
        <w:jc w:val="both"/>
        <w:rPr>
          <w:color w:val="000000" w:themeColor="text1"/>
          <w:sz w:val="23"/>
          <w:szCs w:val="23"/>
          <w:lang w:eastAsia="es-MX"/>
        </w:rPr>
      </w:pPr>
      <w:r w:rsidRPr="001A7340">
        <w:rPr>
          <w:color w:val="000000" w:themeColor="text1"/>
          <w:sz w:val="23"/>
          <w:szCs w:val="23"/>
          <w:lang w:eastAsia="es-MX"/>
        </w:rPr>
        <w:t xml:space="preserve">la entidad otorgante del Subsidio Distrital de Vivienda, mediante el procedimiento que la Secretaría Distrital del Hábitat </w:t>
      </w:r>
      <w:r w:rsidR="00DD66FB" w:rsidRPr="001A7340">
        <w:rPr>
          <w:color w:val="000000" w:themeColor="text1"/>
          <w:sz w:val="23"/>
          <w:szCs w:val="23"/>
          <w:lang w:eastAsia="es-MX"/>
        </w:rPr>
        <w:t xml:space="preserve">– SDHT </w:t>
      </w:r>
      <w:r w:rsidRPr="001A7340">
        <w:rPr>
          <w:color w:val="000000" w:themeColor="text1"/>
          <w:sz w:val="23"/>
          <w:szCs w:val="23"/>
          <w:lang w:eastAsia="es-MX"/>
        </w:rPr>
        <w:t xml:space="preserve">determine en un plazo no mayor a 2 meses desde la </w:t>
      </w:r>
      <w:r w:rsidR="346FFFC7" w:rsidRPr="001A7340">
        <w:rPr>
          <w:color w:val="000000" w:themeColor="text1"/>
          <w:sz w:val="23"/>
          <w:szCs w:val="23"/>
          <w:lang w:eastAsia="es-MX"/>
        </w:rPr>
        <w:t>entrada en vigor</w:t>
      </w:r>
      <w:r w:rsidRPr="001A7340">
        <w:rPr>
          <w:color w:val="000000" w:themeColor="text1"/>
          <w:sz w:val="23"/>
          <w:szCs w:val="23"/>
          <w:lang w:eastAsia="es-MX"/>
        </w:rPr>
        <w:t xml:space="preserve"> de la presente resolución.</w:t>
      </w:r>
    </w:p>
    <w:p w14:paraId="386101B0" w14:textId="77777777" w:rsidR="0036740F" w:rsidRPr="001A7340" w:rsidRDefault="0036740F">
      <w:pPr>
        <w:shd w:val="clear" w:color="auto" w:fill="FFFFFF" w:themeFill="background1"/>
        <w:jc w:val="both"/>
        <w:rPr>
          <w:color w:val="000000" w:themeColor="text1"/>
          <w:sz w:val="23"/>
          <w:szCs w:val="23"/>
          <w:lang w:eastAsia="es-MX"/>
        </w:rPr>
      </w:pPr>
    </w:p>
    <w:p w14:paraId="7C8A8790" w14:textId="1311067B" w:rsidR="0036740F" w:rsidRPr="001A7340" w:rsidRDefault="0036740F">
      <w:pPr>
        <w:shd w:val="clear" w:color="auto" w:fill="FFFFFF" w:themeFill="background1"/>
        <w:jc w:val="both"/>
        <w:rPr>
          <w:color w:val="000000" w:themeColor="text1"/>
          <w:sz w:val="23"/>
          <w:szCs w:val="23"/>
          <w:lang w:eastAsia="es-MX"/>
        </w:rPr>
      </w:pPr>
      <w:r w:rsidRPr="001A7340">
        <w:rPr>
          <w:b/>
          <w:bCs/>
          <w:color w:val="000000" w:themeColor="text1"/>
          <w:sz w:val="23"/>
          <w:szCs w:val="23"/>
          <w:lang w:eastAsia="es-MX"/>
        </w:rPr>
        <w:t>Artículo 3.</w:t>
      </w:r>
      <w:r w:rsidR="006F5F08" w:rsidRPr="001A7340">
        <w:rPr>
          <w:b/>
          <w:bCs/>
          <w:color w:val="000000" w:themeColor="text1"/>
          <w:sz w:val="23"/>
          <w:szCs w:val="23"/>
          <w:lang w:eastAsia="es-MX"/>
        </w:rPr>
        <w:t>-</w:t>
      </w:r>
      <w:r w:rsidRPr="001A7340">
        <w:rPr>
          <w:b/>
          <w:bCs/>
          <w:color w:val="000000" w:themeColor="text1"/>
          <w:sz w:val="23"/>
          <w:szCs w:val="23"/>
          <w:lang w:eastAsia="es-MX"/>
        </w:rPr>
        <w:t xml:space="preserve"> Causales de pérdida y restitución del Subsidio Distrital de Vivienda. </w:t>
      </w:r>
      <w:r w:rsidRPr="001A7340">
        <w:rPr>
          <w:color w:val="000000" w:themeColor="text1"/>
          <w:sz w:val="23"/>
          <w:szCs w:val="23"/>
          <w:lang w:eastAsia="es-MX"/>
        </w:rPr>
        <w:t>Serán causales de pérdida del Subsidio Distrital de Vivienda las siguientes:</w:t>
      </w:r>
    </w:p>
    <w:p w14:paraId="697F9C37" w14:textId="77777777" w:rsidR="0036740F" w:rsidRPr="001A7340" w:rsidRDefault="0036740F">
      <w:pPr>
        <w:shd w:val="clear" w:color="auto" w:fill="FFFFFF" w:themeFill="background1"/>
        <w:jc w:val="both"/>
        <w:rPr>
          <w:color w:val="000000" w:themeColor="text1"/>
          <w:sz w:val="23"/>
          <w:szCs w:val="23"/>
          <w:lang w:eastAsia="es-MX"/>
        </w:rPr>
      </w:pPr>
    </w:p>
    <w:p w14:paraId="5F98E263" w14:textId="77777777" w:rsidR="0036740F" w:rsidRPr="001A7340"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A7340">
        <w:rPr>
          <w:color w:val="000000" w:themeColor="text1"/>
          <w:sz w:val="23"/>
          <w:szCs w:val="23"/>
          <w:lang w:val="es-ES" w:eastAsia="es-MX"/>
        </w:rPr>
        <w:t>Cuando se compruebe que el Subsidio Distrital de Vivienda fue asignado sin el cumplimiento de los requisitos de que trata la presente resolución.</w:t>
      </w:r>
    </w:p>
    <w:p w14:paraId="0731EC33" w14:textId="77777777" w:rsidR="0036740F" w:rsidRPr="001A7340"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1A7340">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1A7340"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A7340">
        <w:rPr>
          <w:color w:val="000000" w:themeColor="text1"/>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1A7340"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1A7340" w:rsidRDefault="00DD66FB">
      <w:pPr>
        <w:jc w:val="both"/>
        <w:rPr>
          <w:color w:val="000000" w:themeColor="text1"/>
          <w:sz w:val="23"/>
          <w:szCs w:val="23"/>
        </w:rPr>
      </w:pPr>
      <w:r w:rsidRPr="001A7340">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1A7340" w:rsidRDefault="00DD66FB">
      <w:pPr>
        <w:jc w:val="both"/>
        <w:rPr>
          <w:color w:val="000000" w:themeColor="text1"/>
          <w:sz w:val="23"/>
          <w:szCs w:val="23"/>
          <w:shd w:val="clear" w:color="auto" w:fill="FFFFFF"/>
          <w:lang w:eastAsia="es-MX"/>
        </w:rPr>
      </w:pPr>
    </w:p>
    <w:p w14:paraId="2015D9DD" w14:textId="77777777" w:rsidR="00DD66FB" w:rsidRPr="001A7340" w:rsidRDefault="00DD66FB">
      <w:pPr>
        <w:jc w:val="both"/>
        <w:rPr>
          <w:color w:val="000000" w:themeColor="text1"/>
          <w:sz w:val="23"/>
          <w:szCs w:val="23"/>
          <w:lang w:eastAsia="es-MX"/>
        </w:rPr>
      </w:pPr>
      <w:r w:rsidRPr="001A7340">
        <w:rPr>
          <w:b/>
          <w:bCs/>
          <w:color w:val="000000" w:themeColor="text1"/>
          <w:sz w:val="23"/>
          <w:szCs w:val="23"/>
          <w:lang w:eastAsia="es-MX"/>
        </w:rPr>
        <w:t>Parágrafo 1.</w:t>
      </w:r>
      <w:r w:rsidRPr="001A7340">
        <w:rPr>
          <w:color w:val="000000" w:themeColor="text1"/>
          <w:sz w:val="23"/>
          <w:szCs w:val="23"/>
          <w:lang w:eastAsia="es-MX"/>
        </w:rPr>
        <w:t xml:space="preserve"> </w:t>
      </w:r>
      <w:r w:rsidRPr="001A7340">
        <w:rPr>
          <w:color w:val="000000" w:themeColor="text1"/>
          <w:sz w:val="23"/>
          <w:szCs w:val="23"/>
        </w:rPr>
        <w:t>En ningún caso el valor a restituir podrá ser inferior a la suma originalmente entregada al hogar beneficiario a través de la entidad otorgante de crédito.</w:t>
      </w:r>
      <w:r w:rsidRPr="001A7340">
        <w:rPr>
          <w:color w:val="000000" w:themeColor="text1"/>
          <w:sz w:val="23"/>
          <w:szCs w:val="23"/>
          <w:lang w:eastAsia="es-MX"/>
        </w:rPr>
        <w:t xml:space="preserve"> </w:t>
      </w:r>
    </w:p>
    <w:p w14:paraId="228DA718" w14:textId="77777777" w:rsidR="00DD66FB" w:rsidRPr="001A7340" w:rsidRDefault="00DD66FB">
      <w:pPr>
        <w:jc w:val="both"/>
        <w:rPr>
          <w:b/>
          <w:bCs/>
          <w:color w:val="000000" w:themeColor="text1"/>
          <w:sz w:val="23"/>
          <w:szCs w:val="23"/>
        </w:rPr>
      </w:pPr>
    </w:p>
    <w:p w14:paraId="5DF37DF0" w14:textId="1687A0EA" w:rsidR="0036740F" w:rsidRPr="001A7340" w:rsidRDefault="0C10157C">
      <w:pPr>
        <w:jc w:val="both"/>
        <w:rPr>
          <w:color w:val="000000" w:themeColor="text1"/>
          <w:sz w:val="23"/>
          <w:szCs w:val="23"/>
          <w:lang w:val="es-ES"/>
        </w:rPr>
      </w:pPr>
      <w:r w:rsidRPr="001A7340">
        <w:rPr>
          <w:b/>
          <w:bCs/>
          <w:color w:val="000000" w:themeColor="text1"/>
          <w:sz w:val="23"/>
          <w:szCs w:val="23"/>
        </w:rPr>
        <w:t>Parágrafo</w:t>
      </w:r>
      <w:r w:rsidR="00DD66FB" w:rsidRPr="001A7340">
        <w:rPr>
          <w:b/>
          <w:bCs/>
          <w:color w:val="000000" w:themeColor="text1"/>
          <w:sz w:val="23"/>
          <w:szCs w:val="23"/>
        </w:rPr>
        <w:t xml:space="preserve"> 2</w:t>
      </w:r>
      <w:r w:rsidRPr="001A7340">
        <w:rPr>
          <w:b/>
          <w:bCs/>
          <w:color w:val="000000" w:themeColor="text1"/>
          <w:sz w:val="23"/>
          <w:szCs w:val="23"/>
        </w:rPr>
        <w:t>.</w:t>
      </w:r>
      <w:r w:rsidRPr="001A7340">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1A7340">
        <w:rPr>
          <w:color w:val="000000" w:themeColor="text1"/>
          <w:sz w:val="23"/>
          <w:szCs w:val="23"/>
        </w:rPr>
        <w:t xml:space="preserve">– SDHT </w:t>
      </w:r>
      <w:r w:rsidRPr="001A7340">
        <w:rPr>
          <w:color w:val="000000" w:themeColor="text1"/>
          <w:sz w:val="23"/>
          <w:szCs w:val="23"/>
        </w:rPr>
        <w:t>determine en un plazo no mayor a 2 meses desde la entrada en vigencia de la presente resolución.</w:t>
      </w:r>
    </w:p>
    <w:p w14:paraId="5B4E183F" w14:textId="183C1299" w:rsidR="0036740F" w:rsidRPr="001A7340" w:rsidRDefault="0036740F">
      <w:pPr>
        <w:ind w:right="-1"/>
        <w:jc w:val="both"/>
        <w:rPr>
          <w:color w:val="000000" w:themeColor="text1"/>
          <w:sz w:val="23"/>
          <w:szCs w:val="23"/>
          <w:lang w:val="es-ES"/>
        </w:rPr>
      </w:pPr>
    </w:p>
    <w:p w14:paraId="1607A1C6" w14:textId="731FABAD" w:rsidR="007F2BB1" w:rsidRPr="001A7340" w:rsidRDefault="0036740F">
      <w:pPr>
        <w:ind w:right="-1"/>
        <w:jc w:val="both"/>
        <w:rPr>
          <w:b/>
          <w:bCs/>
          <w:sz w:val="23"/>
          <w:szCs w:val="23"/>
        </w:rPr>
      </w:pPr>
      <w:r w:rsidRPr="001A7340">
        <w:rPr>
          <w:b/>
          <w:bCs/>
          <w:color w:val="000000" w:themeColor="text1"/>
          <w:sz w:val="23"/>
          <w:szCs w:val="23"/>
          <w:lang w:eastAsia="es-MX"/>
        </w:rPr>
        <w:lastRenderedPageBreak/>
        <w:t>Artículo 4.</w:t>
      </w:r>
      <w:r w:rsidR="00DD66FB" w:rsidRPr="001A7340">
        <w:rPr>
          <w:b/>
          <w:bCs/>
          <w:color w:val="000000" w:themeColor="text1"/>
          <w:sz w:val="23"/>
          <w:szCs w:val="23"/>
          <w:lang w:eastAsia="es-MX"/>
        </w:rPr>
        <w:t>-</w:t>
      </w:r>
      <w:r w:rsidRPr="001A7340">
        <w:rPr>
          <w:b/>
          <w:bCs/>
          <w:color w:val="000000" w:themeColor="text1"/>
          <w:sz w:val="23"/>
          <w:szCs w:val="23"/>
          <w:lang w:eastAsia="es-MX"/>
        </w:rPr>
        <w:t xml:space="preserve"> Legalización y desembolso del Subsidio Distrital de Vivienda.</w:t>
      </w:r>
      <w:r w:rsidRPr="001A7340">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1A7340">
        <w:rPr>
          <w:i/>
          <w:iCs/>
          <w:sz w:val="23"/>
          <w:szCs w:val="23"/>
          <w:lang w:val="es-ES" w:eastAsia="es-CO"/>
        </w:rPr>
        <w:t>Programas de Promoción y Acceso a la Vivienda</w:t>
      </w:r>
      <w:r w:rsidRPr="001A7340">
        <w:rPr>
          <w:sz w:val="23"/>
          <w:szCs w:val="23"/>
          <w:lang w:val="es-ES" w:eastAsia="es-CO"/>
        </w:rPr>
        <w:t>”</w:t>
      </w:r>
      <w:r w:rsidRPr="001A7340">
        <w:rPr>
          <w:color w:val="000000" w:themeColor="text1"/>
          <w:sz w:val="23"/>
          <w:szCs w:val="23"/>
          <w:lang w:eastAsia="es-MX"/>
        </w:rPr>
        <w:t xml:space="preserve"> </w:t>
      </w:r>
      <w:r w:rsidRPr="001A7340">
        <w:rPr>
          <w:sz w:val="23"/>
          <w:szCs w:val="23"/>
          <w:lang w:val="es-ES" w:eastAsia="es-CO"/>
        </w:rPr>
        <w:t xml:space="preserve">constituido de acuerdo con el contrato de fiducia mercantil de administración y pagos Nro. 1681 de 2024 suscrito con </w:t>
      </w:r>
      <w:r w:rsidR="00AB0901" w:rsidRPr="001A7340">
        <w:rPr>
          <w:sz w:val="23"/>
          <w:szCs w:val="23"/>
          <w:lang w:val="es-ES" w:eastAsia="es-CO"/>
        </w:rPr>
        <w:t>Aval Fiduciaria S.A.</w:t>
      </w:r>
    </w:p>
    <w:p w14:paraId="2E8BC1BB" w14:textId="77777777" w:rsidR="00276E51" w:rsidRPr="001A7340" w:rsidRDefault="00276E51">
      <w:pPr>
        <w:ind w:right="-1"/>
        <w:jc w:val="both"/>
        <w:rPr>
          <w:b/>
          <w:bCs/>
          <w:sz w:val="23"/>
          <w:szCs w:val="23"/>
        </w:rPr>
      </w:pPr>
    </w:p>
    <w:p w14:paraId="48675902" w14:textId="74E8E25A" w:rsidR="0036740F" w:rsidRPr="001A7340" w:rsidRDefault="0036740F">
      <w:pPr>
        <w:ind w:right="-1"/>
        <w:jc w:val="both"/>
        <w:rPr>
          <w:sz w:val="23"/>
          <w:szCs w:val="23"/>
          <w:lang w:val="es-ES"/>
        </w:rPr>
      </w:pPr>
      <w:r w:rsidRPr="001A7340">
        <w:rPr>
          <w:b/>
          <w:bCs/>
          <w:sz w:val="23"/>
          <w:szCs w:val="23"/>
        </w:rPr>
        <w:t xml:space="preserve">Artículo 5.- </w:t>
      </w:r>
      <w:r w:rsidRPr="001A7340">
        <w:rPr>
          <w:b/>
          <w:bCs/>
          <w:sz w:val="23"/>
          <w:szCs w:val="23"/>
          <w:lang w:eastAsia="es-CO"/>
        </w:rPr>
        <w:t xml:space="preserve">Comunicaciones y notificaciones. </w:t>
      </w:r>
      <w:r w:rsidRPr="001A7340">
        <w:rPr>
          <w:sz w:val="23"/>
          <w:szCs w:val="23"/>
          <w:lang w:eastAsia="es-CO"/>
        </w:rPr>
        <w:t>Comunicar el contenido de la presente resolución a la Subsecretaría Jurídica de la Secretaría Distrital del Hábitat</w:t>
      </w:r>
      <w:r w:rsidR="00DD66FB" w:rsidRPr="001A7340">
        <w:rPr>
          <w:sz w:val="23"/>
          <w:szCs w:val="23"/>
          <w:lang w:eastAsia="es-CO"/>
        </w:rPr>
        <w:t xml:space="preserve"> - SDHT</w:t>
      </w:r>
      <w:r w:rsidRPr="001A7340">
        <w:rPr>
          <w:sz w:val="23"/>
          <w:szCs w:val="23"/>
          <w:lang w:eastAsia="es-CO"/>
        </w:rPr>
        <w:t>, para que</w:t>
      </w:r>
      <w:r w:rsidRPr="001A7340">
        <w:rPr>
          <w:sz w:val="23"/>
          <w:szCs w:val="23"/>
        </w:rPr>
        <w:t xml:space="preserve">, en el marco de sus </w:t>
      </w:r>
      <w:r w:rsidRPr="001A7340">
        <w:rPr>
          <w:sz w:val="23"/>
          <w:szCs w:val="23"/>
          <w:lang w:eastAsia="es-CO"/>
        </w:rPr>
        <w:t xml:space="preserve">competencias, dé cumplimiento a lo establecido en el </w:t>
      </w:r>
      <w:r w:rsidR="00AA2B4E" w:rsidRPr="001A7340">
        <w:rPr>
          <w:sz w:val="23"/>
          <w:szCs w:val="23"/>
          <w:lang w:eastAsia="es-CO"/>
        </w:rPr>
        <w:t>numeral 16</w:t>
      </w:r>
      <w:r w:rsidRPr="001A7340">
        <w:rPr>
          <w:sz w:val="23"/>
          <w:szCs w:val="23"/>
          <w:lang w:eastAsia="es-CO"/>
        </w:rPr>
        <w:t xml:space="preserve">) del artículo </w:t>
      </w:r>
      <w:r w:rsidR="0001728D" w:rsidRPr="001A7340">
        <w:rPr>
          <w:sz w:val="23"/>
          <w:szCs w:val="23"/>
          <w:lang w:eastAsia="es-CO"/>
        </w:rPr>
        <w:t>2</w:t>
      </w:r>
      <w:r w:rsidR="00AA2B4E" w:rsidRPr="001A7340">
        <w:rPr>
          <w:sz w:val="23"/>
          <w:szCs w:val="23"/>
          <w:lang w:eastAsia="es-CO"/>
        </w:rPr>
        <w:t>8</w:t>
      </w:r>
      <w:r w:rsidR="0001728D" w:rsidRPr="001A7340">
        <w:rPr>
          <w:sz w:val="23"/>
          <w:szCs w:val="23"/>
          <w:lang w:eastAsia="es-CO"/>
        </w:rPr>
        <w:t xml:space="preserve"> </w:t>
      </w:r>
      <w:r w:rsidRPr="001A7340">
        <w:rPr>
          <w:sz w:val="23"/>
          <w:szCs w:val="23"/>
          <w:lang w:eastAsia="es-CO"/>
        </w:rPr>
        <w:t xml:space="preserve">del Decreto Distrital </w:t>
      </w:r>
      <w:r w:rsidR="00AA2B4E" w:rsidRPr="001A7340">
        <w:rPr>
          <w:sz w:val="23"/>
          <w:szCs w:val="23"/>
          <w:lang w:eastAsia="es-CO"/>
        </w:rPr>
        <w:t xml:space="preserve">653 </w:t>
      </w:r>
      <w:r w:rsidRPr="001A7340">
        <w:rPr>
          <w:sz w:val="23"/>
          <w:szCs w:val="23"/>
          <w:lang w:eastAsia="es-CO"/>
        </w:rPr>
        <w:t xml:space="preserve">de </w:t>
      </w:r>
      <w:r w:rsidR="0001728D" w:rsidRPr="001A7340">
        <w:rPr>
          <w:sz w:val="23"/>
          <w:szCs w:val="23"/>
          <w:lang w:eastAsia="es-CO"/>
        </w:rPr>
        <w:t>2025</w:t>
      </w:r>
      <w:r w:rsidRPr="001A7340">
        <w:rPr>
          <w:sz w:val="23"/>
          <w:szCs w:val="23"/>
          <w:lang w:eastAsia="es-CO"/>
        </w:rPr>
        <w:t>, y, en consecuencia, deberá:</w:t>
      </w:r>
    </w:p>
    <w:p w14:paraId="3FCE842F" w14:textId="77777777" w:rsidR="0036740F" w:rsidRPr="001A7340" w:rsidRDefault="0036740F">
      <w:pPr>
        <w:ind w:right="-1"/>
        <w:jc w:val="both"/>
        <w:rPr>
          <w:sz w:val="23"/>
          <w:szCs w:val="23"/>
          <w:lang w:val="es-ES" w:eastAsia="es-CO"/>
        </w:rPr>
      </w:pPr>
    </w:p>
    <w:p w14:paraId="2BF128CF" w14:textId="3012DE7D" w:rsidR="7C0A34B9" w:rsidRPr="001A7340" w:rsidRDefault="0036740F" w:rsidP="00FC605B">
      <w:pPr>
        <w:pStyle w:val="Prrafodelista"/>
        <w:numPr>
          <w:ilvl w:val="0"/>
          <w:numId w:val="2"/>
        </w:numPr>
        <w:ind w:left="624" w:right="-1"/>
        <w:jc w:val="both"/>
        <w:rPr>
          <w:color w:val="000000" w:themeColor="text1"/>
          <w:sz w:val="23"/>
          <w:szCs w:val="23"/>
          <w:lang w:val="es-CO" w:eastAsia="es-CO"/>
        </w:rPr>
      </w:pPr>
      <w:r w:rsidRPr="001A7340">
        <w:rPr>
          <w:b/>
          <w:bCs/>
          <w:sz w:val="23"/>
          <w:szCs w:val="23"/>
          <w:lang w:val="es-ES" w:eastAsia="es-CO"/>
        </w:rPr>
        <w:t>Notificar e</w:t>
      </w:r>
      <w:r w:rsidRPr="001A7340">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1A7340" w:rsidRDefault="00C37E29" w:rsidP="00FC605B">
      <w:pPr>
        <w:pStyle w:val="Prrafodelista"/>
        <w:ind w:left="624" w:right="-1"/>
        <w:jc w:val="both"/>
        <w:rPr>
          <w:color w:val="000000" w:themeColor="text1"/>
          <w:sz w:val="23"/>
          <w:szCs w:val="23"/>
          <w:lang w:val="es-CO" w:eastAsia="es-CO"/>
        </w:rPr>
      </w:pPr>
    </w:p>
    <w:p w14:paraId="05305BF7" w14:textId="042C4261" w:rsidR="006275B7" w:rsidRPr="001A7340" w:rsidRDefault="0036740F" w:rsidP="00FC605B">
      <w:pPr>
        <w:pStyle w:val="Prrafodelista"/>
        <w:numPr>
          <w:ilvl w:val="0"/>
          <w:numId w:val="2"/>
        </w:numPr>
        <w:ind w:left="624"/>
        <w:jc w:val="both"/>
        <w:rPr>
          <w:sz w:val="23"/>
          <w:szCs w:val="23"/>
        </w:rPr>
      </w:pPr>
      <w:r w:rsidRPr="001A7340">
        <w:rPr>
          <w:b/>
          <w:bCs/>
          <w:sz w:val="23"/>
          <w:szCs w:val="23"/>
          <w:lang w:val="es-ES" w:eastAsia="es-CO"/>
        </w:rPr>
        <w:t>Comunicar al enajenador y/o desarrollador de los proyectos:</w:t>
      </w:r>
      <w:r w:rsidR="00E63084" w:rsidRPr="001A7340">
        <w:rPr>
          <w:sz w:val="23"/>
          <w:szCs w:val="23"/>
        </w:rPr>
        <w:t xml:space="preserve"> </w:t>
      </w:r>
      <w:r w:rsidR="001A7340" w:rsidRPr="001A7340">
        <w:rPr>
          <w:sz w:val="23"/>
          <w:szCs w:val="23"/>
        </w:rPr>
        <w:t>I) ELEMENTUM RESERVA RESIDENCIAL de la Constructora AVENIDA CONSTRUCCIONES S.A.S; II) LA CRISTALINA III) LA REQUILINA IV) LAS VIOLETAS V) TRAMONTE LIVING y VI) TRAMONTE NOVA de la Constructora BOLIVAR S.A; VII) CONJUNTO CERRADO ARTTICO y VIII) CONJUNTO CERRADO MORATTI de la Constructora LAS GALIAS S.A.S; IX) CAMINO VERDE de la Constructora URBANSA S.A.</w:t>
      </w:r>
      <w:r w:rsidR="00EF4AEC" w:rsidRPr="001A7340">
        <w:rPr>
          <w:sz w:val="23"/>
          <w:szCs w:val="23"/>
        </w:rPr>
        <w:t>,</w:t>
      </w:r>
      <w:r w:rsidR="002453F9" w:rsidRPr="001A7340">
        <w:rPr>
          <w:sz w:val="23"/>
          <w:szCs w:val="23"/>
        </w:rPr>
        <w:t xml:space="preserve"> </w:t>
      </w:r>
      <w:r w:rsidR="7C6B4B6B" w:rsidRPr="001A7340">
        <w:rPr>
          <w:sz w:val="23"/>
          <w:szCs w:val="23"/>
          <w:lang w:val="es-ES" w:eastAsia="es-CO"/>
        </w:rPr>
        <w:t xml:space="preserve">donde se precise que cualquier anomalía que se presente con alguno de los hogares de que trata la presente resolución deberá informarle a la Subsecretaría de </w:t>
      </w:r>
      <w:r w:rsidR="00875B06" w:rsidRPr="001A7340">
        <w:rPr>
          <w:sz w:val="23"/>
          <w:szCs w:val="23"/>
          <w:lang w:val="es-ES" w:eastAsia="es-CO"/>
        </w:rPr>
        <w:t>Vivienda</w:t>
      </w:r>
      <w:r w:rsidR="7C6B4B6B" w:rsidRPr="001A7340">
        <w:rPr>
          <w:sz w:val="23"/>
          <w:szCs w:val="23"/>
          <w:lang w:val="es-ES" w:eastAsia="es-CO"/>
        </w:rPr>
        <w:t xml:space="preserve"> y </w:t>
      </w:r>
      <w:r w:rsidR="00875B06" w:rsidRPr="001A7340">
        <w:rPr>
          <w:sz w:val="23"/>
          <w:szCs w:val="23"/>
          <w:lang w:val="es-ES" w:eastAsia="es-CO"/>
        </w:rPr>
        <w:t>D</w:t>
      </w:r>
      <w:r w:rsidR="7C6B4B6B" w:rsidRPr="001A7340">
        <w:rPr>
          <w:sz w:val="23"/>
          <w:szCs w:val="23"/>
          <w:lang w:val="es-ES" w:eastAsia="es-CO"/>
        </w:rPr>
        <w:t xml:space="preserve">irección de </w:t>
      </w:r>
      <w:r w:rsidR="00875B06" w:rsidRPr="001A7340">
        <w:rPr>
          <w:sz w:val="23"/>
          <w:szCs w:val="23"/>
          <w:lang w:val="es-ES" w:eastAsia="es-CO"/>
        </w:rPr>
        <w:t xml:space="preserve">Financiación </w:t>
      </w:r>
      <w:r w:rsidR="7C6B4B6B" w:rsidRPr="001A7340">
        <w:rPr>
          <w:sz w:val="23"/>
          <w:szCs w:val="23"/>
          <w:lang w:val="es-ES" w:eastAsia="es-CO"/>
        </w:rPr>
        <w:t xml:space="preserve"> de</w:t>
      </w:r>
      <w:r w:rsidR="00875B06" w:rsidRPr="001A7340">
        <w:rPr>
          <w:sz w:val="23"/>
          <w:szCs w:val="23"/>
          <w:lang w:val="es-ES" w:eastAsia="es-CO"/>
        </w:rPr>
        <w:t xml:space="preserve"> Vivienda</w:t>
      </w:r>
      <w:r w:rsidR="7C6B4B6B" w:rsidRPr="001A7340">
        <w:rPr>
          <w:sz w:val="23"/>
          <w:szCs w:val="23"/>
          <w:lang w:val="es-ES" w:eastAsia="es-CO"/>
        </w:rPr>
        <w:t xml:space="preserve"> esta Entidad. </w:t>
      </w:r>
      <w:r w:rsidR="7C6B4B6B" w:rsidRPr="001A7340">
        <w:rPr>
          <w:b/>
          <w:bCs/>
          <w:sz w:val="23"/>
          <w:szCs w:val="23"/>
          <w:lang w:val="es-ES" w:eastAsia="es-CO"/>
        </w:rPr>
        <w:t xml:space="preserve"> </w:t>
      </w:r>
    </w:p>
    <w:p w14:paraId="0D0654B6" w14:textId="2B44CB14" w:rsidR="0036740F" w:rsidRPr="001A7340" w:rsidRDefault="7C6B4B6B" w:rsidP="00FC605B">
      <w:pPr>
        <w:pStyle w:val="Prrafodelista"/>
        <w:ind w:left="624" w:right="-1"/>
        <w:jc w:val="both"/>
        <w:rPr>
          <w:sz w:val="23"/>
          <w:szCs w:val="23"/>
        </w:rPr>
      </w:pPr>
      <w:r w:rsidRPr="001A7340">
        <w:rPr>
          <w:b/>
          <w:bCs/>
          <w:sz w:val="23"/>
          <w:szCs w:val="23"/>
          <w:lang w:val="es-ES" w:eastAsia="es-CO"/>
        </w:rPr>
        <w:t xml:space="preserve">   </w:t>
      </w:r>
    </w:p>
    <w:p w14:paraId="46EC7487" w14:textId="177D777E" w:rsidR="0036740F" w:rsidRPr="001A7340" w:rsidRDefault="0036740F" w:rsidP="00FC605B">
      <w:pPr>
        <w:pStyle w:val="Prrafodelista"/>
        <w:numPr>
          <w:ilvl w:val="0"/>
          <w:numId w:val="2"/>
        </w:numPr>
        <w:ind w:left="624" w:right="-1"/>
        <w:jc w:val="both"/>
        <w:rPr>
          <w:sz w:val="23"/>
          <w:szCs w:val="23"/>
          <w:lang w:val="es-ES" w:eastAsia="es-CO"/>
        </w:rPr>
      </w:pPr>
      <w:r w:rsidRPr="001A7340">
        <w:rPr>
          <w:sz w:val="23"/>
          <w:szCs w:val="23"/>
          <w:lang w:val="es-ES" w:eastAsia="es-CO"/>
        </w:rPr>
        <w:t>Comunicar el presente acto administrativo al Patrimonio Autónomo Fideicomiso “</w:t>
      </w:r>
      <w:r w:rsidRPr="001A7340">
        <w:rPr>
          <w:i/>
          <w:iCs/>
          <w:sz w:val="23"/>
          <w:szCs w:val="23"/>
          <w:lang w:val="es-ES" w:eastAsia="es-CO"/>
        </w:rPr>
        <w:t>Programas de Promoción y Acceso a la Vivienda</w:t>
      </w:r>
      <w:r w:rsidRPr="001A7340">
        <w:rPr>
          <w:sz w:val="23"/>
          <w:szCs w:val="23"/>
          <w:lang w:val="es-ES" w:eastAsia="es-CO"/>
        </w:rPr>
        <w:t xml:space="preserve">” constituido de acuerdo con el contrato de fiducia mercantil de administración y pagos No. 1681 de 2024 suscrito </w:t>
      </w:r>
      <w:r w:rsidR="00A65228" w:rsidRPr="001A7340">
        <w:rPr>
          <w:sz w:val="23"/>
          <w:szCs w:val="23"/>
          <w:lang w:val="es-ES" w:eastAsia="es-CO"/>
        </w:rPr>
        <w:t xml:space="preserve">con </w:t>
      </w:r>
      <w:r w:rsidR="002C124A" w:rsidRPr="001A7340">
        <w:rPr>
          <w:sz w:val="23"/>
          <w:szCs w:val="23"/>
          <w:lang w:val="es-ES" w:eastAsia="es-CO"/>
        </w:rPr>
        <w:t>Aval Fiduciaria S.A.</w:t>
      </w:r>
    </w:p>
    <w:p w14:paraId="783F3189" w14:textId="77777777" w:rsidR="0036740F" w:rsidRPr="001A7340" w:rsidRDefault="0036740F" w:rsidP="000F572C">
      <w:pPr>
        <w:pStyle w:val="Prrafodelista"/>
        <w:ind w:right="-1"/>
        <w:jc w:val="both"/>
        <w:rPr>
          <w:b/>
          <w:bCs/>
          <w:sz w:val="23"/>
          <w:szCs w:val="23"/>
          <w:lang w:val="es-ES" w:eastAsia="es-CO"/>
        </w:rPr>
      </w:pPr>
    </w:p>
    <w:p w14:paraId="2B5C5473" w14:textId="500FF3D1" w:rsidR="0036740F" w:rsidRPr="001A7340" w:rsidRDefault="0036740F" w:rsidP="002041DC">
      <w:pPr>
        <w:jc w:val="both"/>
        <w:rPr>
          <w:color w:val="000000"/>
          <w:sz w:val="23"/>
          <w:szCs w:val="23"/>
        </w:rPr>
      </w:pPr>
      <w:r w:rsidRPr="001A7340">
        <w:rPr>
          <w:b/>
          <w:bCs/>
          <w:color w:val="000000" w:themeColor="text1"/>
          <w:sz w:val="23"/>
          <w:szCs w:val="23"/>
        </w:rPr>
        <w:t>Artículo 6.- Complementariedad con el Subsidio Distrital de Vivienda Reduce tu Cuota.</w:t>
      </w:r>
      <w:r w:rsidRPr="001A7340">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1A7340">
        <w:rPr>
          <w:i/>
          <w:iCs/>
          <w:color w:val="000000" w:themeColor="text1"/>
          <w:sz w:val="23"/>
          <w:szCs w:val="23"/>
        </w:rPr>
        <w:t xml:space="preserve">“Reduce </w:t>
      </w:r>
      <w:r w:rsidR="0051411E" w:rsidRPr="001A7340">
        <w:rPr>
          <w:i/>
          <w:iCs/>
          <w:color w:val="000000" w:themeColor="text1"/>
          <w:sz w:val="23"/>
          <w:szCs w:val="23"/>
        </w:rPr>
        <w:t>t</w:t>
      </w:r>
      <w:r w:rsidRPr="001A7340">
        <w:rPr>
          <w:i/>
          <w:iCs/>
          <w:color w:val="000000" w:themeColor="text1"/>
          <w:sz w:val="23"/>
          <w:szCs w:val="23"/>
        </w:rPr>
        <w:t>u Cuota”</w:t>
      </w:r>
      <w:r w:rsidRPr="001A7340">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1A7340" w:rsidRDefault="0036740F" w:rsidP="00DE5492">
      <w:pPr>
        <w:jc w:val="both"/>
        <w:rPr>
          <w:color w:val="000000"/>
          <w:sz w:val="23"/>
          <w:szCs w:val="23"/>
        </w:rPr>
      </w:pPr>
    </w:p>
    <w:p w14:paraId="4AE93425" w14:textId="162488D4" w:rsidR="0036740F" w:rsidRPr="001A7340" w:rsidRDefault="0036740F" w:rsidP="00DE5492">
      <w:pPr>
        <w:jc w:val="both"/>
        <w:rPr>
          <w:sz w:val="23"/>
          <w:szCs w:val="23"/>
        </w:rPr>
      </w:pPr>
      <w:r w:rsidRPr="001A7340">
        <w:rPr>
          <w:b/>
          <w:bCs/>
          <w:color w:val="000000" w:themeColor="text1"/>
          <w:sz w:val="23"/>
          <w:szCs w:val="23"/>
        </w:rPr>
        <w:t xml:space="preserve">Parágrafo. </w:t>
      </w:r>
      <w:r w:rsidRPr="001A7340">
        <w:rPr>
          <w:sz w:val="23"/>
          <w:szCs w:val="23"/>
        </w:rPr>
        <w:t>En caso de la complementariedad de subsidio para alguno de los beneficiarios señalados en el artículo 1</w:t>
      </w:r>
      <w:r w:rsidR="0051411E" w:rsidRPr="001A7340">
        <w:rPr>
          <w:sz w:val="23"/>
          <w:szCs w:val="23"/>
        </w:rPr>
        <w:t>º</w:t>
      </w:r>
      <w:r w:rsidRPr="001A7340">
        <w:rPr>
          <w:sz w:val="23"/>
          <w:szCs w:val="23"/>
        </w:rPr>
        <w:t xml:space="preserve"> de la presente Resolución, la Subsecretaria de </w:t>
      </w:r>
      <w:r w:rsidR="008A4806" w:rsidRPr="001A7340">
        <w:rPr>
          <w:sz w:val="23"/>
          <w:szCs w:val="23"/>
        </w:rPr>
        <w:t>Vivienda</w:t>
      </w:r>
      <w:r w:rsidRPr="001A7340">
        <w:rPr>
          <w:sz w:val="23"/>
          <w:szCs w:val="23"/>
        </w:rPr>
        <w:t xml:space="preserve"> de la Secretaría Distrital de Hábitat, expedirá el acto administrativo correspondiente.</w:t>
      </w:r>
    </w:p>
    <w:p w14:paraId="6F823B0B" w14:textId="77777777" w:rsidR="0036740F" w:rsidRPr="001A7340" w:rsidRDefault="0036740F" w:rsidP="00DA4CE6">
      <w:pPr>
        <w:ind w:right="-1"/>
        <w:jc w:val="both"/>
        <w:textAlignment w:val="baseline"/>
        <w:rPr>
          <w:b/>
          <w:bCs/>
          <w:sz w:val="23"/>
          <w:szCs w:val="23"/>
        </w:rPr>
      </w:pPr>
    </w:p>
    <w:p w14:paraId="6CACF4B6" w14:textId="6599C8D5" w:rsidR="0051411E" w:rsidRPr="001A7340" w:rsidRDefault="0036740F" w:rsidP="00DA4CE6">
      <w:pPr>
        <w:ind w:right="-1"/>
        <w:jc w:val="both"/>
        <w:textAlignment w:val="baseline"/>
        <w:rPr>
          <w:b/>
          <w:bCs/>
          <w:sz w:val="23"/>
          <w:szCs w:val="23"/>
          <w:lang w:val="es-ES" w:eastAsia="es-CO"/>
        </w:rPr>
      </w:pPr>
      <w:r w:rsidRPr="001A7340">
        <w:rPr>
          <w:b/>
          <w:bCs/>
          <w:sz w:val="23"/>
          <w:szCs w:val="23"/>
        </w:rPr>
        <w:lastRenderedPageBreak/>
        <w:t xml:space="preserve">Artículo 7.- </w:t>
      </w:r>
      <w:r w:rsidRPr="001A7340">
        <w:rPr>
          <w:b/>
          <w:bCs/>
          <w:sz w:val="23"/>
          <w:szCs w:val="23"/>
          <w:lang w:eastAsia="es-CO"/>
        </w:rPr>
        <w:t xml:space="preserve">Recursos. </w:t>
      </w:r>
      <w:r w:rsidRPr="001A7340">
        <w:rPr>
          <w:sz w:val="23"/>
          <w:szCs w:val="23"/>
          <w:lang w:val="es-ES" w:eastAsia="es-CO"/>
        </w:rPr>
        <w:t>Contra la presente decisión procede el recurso de reposición ante la Subsecretaría de</w:t>
      </w:r>
      <w:r w:rsidR="30966A2D" w:rsidRPr="001A7340">
        <w:rPr>
          <w:sz w:val="23"/>
          <w:szCs w:val="23"/>
          <w:lang w:val="es-ES" w:eastAsia="es-CO"/>
        </w:rPr>
        <w:t xml:space="preserve"> Vivienda </w:t>
      </w:r>
      <w:r w:rsidRPr="001A7340">
        <w:rPr>
          <w:sz w:val="23"/>
          <w:szCs w:val="23"/>
          <w:lang w:val="es-ES" w:eastAsia="es-CO"/>
        </w:rPr>
        <w:t>de la Secretaría Distrital del Hábitat</w:t>
      </w:r>
      <w:r w:rsidR="0051411E" w:rsidRPr="001A7340">
        <w:rPr>
          <w:sz w:val="23"/>
          <w:szCs w:val="23"/>
          <w:lang w:val="es-ES" w:eastAsia="es-CO"/>
        </w:rPr>
        <w:t xml:space="preserve"> - SDHT</w:t>
      </w:r>
      <w:r w:rsidRPr="001A7340">
        <w:rPr>
          <w:sz w:val="23"/>
          <w:szCs w:val="23"/>
          <w:lang w:val="es-ES" w:eastAsia="es-CO"/>
        </w:rPr>
        <w:t>, de acuerdo con lo establecido en el artículo 74 y siguientes del Código de Procedimiento Administrativo y de lo</w:t>
      </w:r>
      <w:r w:rsidRPr="001A7340">
        <w:rPr>
          <w:sz w:val="23"/>
          <w:szCs w:val="23"/>
        </w:rPr>
        <w:t xml:space="preserve"> </w:t>
      </w:r>
      <w:r w:rsidRPr="001A7340">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1A7340">
        <w:rPr>
          <w:sz w:val="23"/>
          <w:szCs w:val="23"/>
          <w:lang w:val="es-ES" w:eastAsia="es-CO"/>
        </w:rPr>
        <w:t xml:space="preserve"> – Código de Procedimiento Administrativo y de lo Contencioso Administrativo.</w:t>
      </w:r>
    </w:p>
    <w:p w14:paraId="57FD9C1C" w14:textId="77777777" w:rsidR="002E4C37" w:rsidRPr="001A7340" w:rsidRDefault="002E4C37" w:rsidP="001469C3">
      <w:pPr>
        <w:rPr>
          <w:b/>
          <w:sz w:val="23"/>
          <w:szCs w:val="23"/>
        </w:rPr>
      </w:pPr>
    </w:p>
    <w:p w14:paraId="36D1223E" w14:textId="01A86124" w:rsidR="0036740F" w:rsidRPr="001A7340" w:rsidRDefault="0036740F" w:rsidP="000673C2">
      <w:pPr>
        <w:jc w:val="center"/>
        <w:rPr>
          <w:sz w:val="23"/>
          <w:szCs w:val="23"/>
        </w:rPr>
      </w:pPr>
      <w:r w:rsidRPr="001A7340">
        <w:rPr>
          <w:b/>
          <w:sz w:val="23"/>
          <w:szCs w:val="23"/>
        </w:rPr>
        <w:t>NOTIFÍQUESE, COMUNÍQUESE Y CÚMPLASE</w:t>
      </w:r>
    </w:p>
    <w:p w14:paraId="101B6E55" w14:textId="77777777" w:rsidR="0036740F" w:rsidRPr="001A7340" w:rsidRDefault="0036740F">
      <w:pPr>
        <w:rPr>
          <w:sz w:val="23"/>
          <w:szCs w:val="23"/>
        </w:rPr>
      </w:pPr>
      <w:r w:rsidRPr="001A7340">
        <w:rPr>
          <w:sz w:val="23"/>
          <w:szCs w:val="23"/>
        </w:rPr>
        <w:t xml:space="preserve">Dada en Bogotá D.C., a los </w:t>
      </w:r>
    </w:p>
    <w:p w14:paraId="41A474BA" w14:textId="77777777" w:rsidR="00A67224" w:rsidRPr="001A7340" w:rsidRDefault="00A67224" w:rsidP="000E5FB4">
      <w:pPr>
        <w:rPr>
          <w:b/>
          <w:bCs/>
          <w:sz w:val="23"/>
          <w:szCs w:val="23"/>
        </w:rPr>
      </w:pPr>
    </w:p>
    <w:p w14:paraId="0B284940" w14:textId="77777777" w:rsidR="008B1A04" w:rsidRPr="001A7340" w:rsidRDefault="008B1A04" w:rsidP="00DE5492">
      <w:pPr>
        <w:rPr>
          <w:b/>
          <w:bCs/>
          <w:sz w:val="23"/>
          <w:szCs w:val="23"/>
        </w:rPr>
      </w:pPr>
    </w:p>
    <w:p w14:paraId="624B5006" w14:textId="43B20449" w:rsidR="0036740F" w:rsidRPr="001A7340" w:rsidDel="00CC7DE0" w:rsidRDefault="00AF7463" w:rsidP="00DA4CE6">
      <w:pPr>
        <w:jc w:val="center"/>
        <w:rPr>
          <w:b/>
          <w:bCs/>
          <w:sz w:val="23"/>
          <w:szCs w:val="23"/>
          <w:lang w:eastAsia="es-CO"/>
        </w:rPr>
      </w:pPr>
      <w:r w:rsidRPr="001A7340">
        <w:rPr>
          <w:b/>
          <w:bCs/>
          <w:sz w:val="23"/>
          <w:szCs w:val="23"/>
        </w:rPr>
        <w:t>DANIEL EDUARDO CONTRERAS CASTRO</w:t>
      </w:r>
    </w:p>
    <w:p w14:paraId="72564F1F" w14:textId="7529CED9" w:rsidR="0036740F" w:rsidRDefault="0036740F" w:rsidP="005F3833">
      <w:pPr>
        <w:ind w:left="708" w:hanging="708"/>
        <w:jc w:val="center"/>
        <w:rPr>
          <w:lang w:eastAsia="es-CO"/>
        </w:rPr>
      </w:pPr>
      <w:r w:rsidRPr="001A7340">
        <w:rPr>
          <w:sz w:val="23"/>
          <w:szCs w:val="23"/>
          <w:lang w:eastAsia="es-CO"/>
        </w:rPr>
        <w:t>Subsecretari</w:t>
      </w:r>
      <w:r w:rsidR="00AF7463" w:rsidRPr="001A7340">
        <w:rPr>
          <w:sz w:val="23"/>
          <w:szCs w:val="23"/>
          <w:lang w:eastAsia="es-CO"/>
        </w:rPr>
        <w:t>o</w:t>
      </w:r>
      <w:r w:rsidRPr="001A7340">
        <w:rPr>
          <w:sz w:val="23"/>
          <w:szCs w:val="23"/>
          <w:lang w:eastAsia="es-CO"/>
        </w:rPr>
        <w:t xml:space="preserve"> de </w:t>
      </w:r>
      <w:r w:rsidR="0001728D" w:rsidRPr="001A7340">
        <w:rPr>
          <w:sz w:val="23"/>
          <w:szCs w:val="23"/>
          <w:lang w:eastAsia="es-CO"/>
        </w:rPr>
        <w:t xml:space="preserve">Vivienda </w:t>
      </w:r>
      <w:bookmarkEnd w:id="0"/>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DB3E2" w14:textId="77777777" w:rsidR="00E20424" w:rsidRDefault="00E20424">
      <w:r>
        <w:separator/>
      </w:r>
    </w:p>
  </w:endnote>
  <w:endnote w:type="continuationSeparator" w:id="0">
    <w:p w14:paraId="61DCEDFB" w14:textId="77777777" w:rsidR="00E20424" w:rsidRDefault="00E20424">
      <w:r>
        <w:continuationSeparator/>
      </w:r>
    </w:p>
  </w:endnote>
  <w:endnote w:type="continuationNotice" w:id="1">
    <w:p w14:paraId="3E53C9AA" w14:textId="77777777" w:rsidR="00E20424" w:rsidRDefault="00E20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EB62D6" w:rsidRDefault="00EB62D6" w:rsidP="00D36F3B">
    <w:pPr>
      <w:pStyle w:val="Piedepgina"/>
      <w:rPr>
        <w:rFonts w:ascii="Arial" w:hAnsi="Arial" w:cs="Arial"/>
        <w:sz w:val="16"/>
        <w:szCs w:val="16"/>
      </w:rPr>
    </w:pPr>
  </w:p>
  <w:p w14:paraId="3988A433" w14:textId="162BBDDF" w:rsidR="00EB62D6" w:rsidRPr="00204B84" w:rsidRDefault="00EB62D6"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EB62D6" w:rsidRPr="0088181D" w:rsidRDefault="00EB62D6"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1A7340">
          <w:rPr>
            <w:rStyle w:val="Nmerodepgina"/>
            <w:b/>
            <w:bCs/>
            <w:noProof/>
          </w:rPr>
          <w:t>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1A7340">
          <w:rPr>
            <w:rStyle w:val="Nmerodepgina"/>
            <w:b/>
            <w:bCs/>
            <w:noProof/>
          </w:rPr>
          <w:t>12</w:t>
        </w:r>
        <w:r w:rsidRPr="003574AC">
          <w:rPr>
            <w:rStyle w:val="Nmerodepgina"/>
            <w:b/>
            <w:bCs/>
          </w:rPr>
          <w:fldChar w:fldCharType="end"/>
        </w:r>
      </w:p>
    </w:sdtContent>
  </w:sdt>
  <w:p w14:paraId="64F0F994" w14:textId="77777777" w:rsidR="00EB62D6" w:rsidRPr="0065435E" w:rsidRDefault="00EB62D6"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EB62D6" w:rsidRDefault="00EB62D6"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EB62D6" w:rsidRPr="00435268" w:rsidRDefault="00EB62D6"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669ADF38">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43A34" w:rsidP="00D36F3B" w:rsidRDefault="00B43A3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EB62D6" w:rsidRDefault="00EB62D6"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EB62D6" w:rsidRPr="0033748D" w:rsidRDefault="00EB62D6"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EB62D6" w:rsidRPr="0033748D" w:rsidRDefault="00E20424" w:rsidP="009B1F6B">
    <w:pPr>
      <w:pStyle w:val="Piedepgina"/>
      <w:rPr>
        <w:lang w:val="pt-BR"/>
      </w:rPr>
    </w:pPr>
    <w:hyperlink r:id="rId2" w:history="1">
      <w:r w:rsidR="00EB62D6"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EB62D6" w:rsidRDefault="00EB62D6" w:rsidP="0083239C">
    <w:pPr>
      <w:pStyle w:val="Piedepgina"/>
      <w:jc w:val="center"/>
      <w:rPr>
        <w:lang w:val="es-MX"/>
      </w:rPr>
    </w:pPr>
  </w:p>
  <w:p w14:paraId="0EE02F30" w14:textId="77777777" w:rsidR="00EB62D6" w:rsidRPr="00204B84" w:rsidRDefault="00EB62D6"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EB62D6" w:rsidRPr="0088181D" w:rsidRDefault="00EB62D6"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EB62D6" w:rsidRPr="0065435E" w:rsidRDefault="00EB62D6"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EB62D6" w:rsidRDefault="00EB62D6"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EB62D6" w:rsidRPr="00435268" w:rsidRDefault="00EB62D6"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7B2A39E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43A34" w:rsidP="009E68BB" w:rsidRDefault="00B43A3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EB62D6" w:rsidRDefault="00EB62D6"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EB62D6" w:rsidRPr="0033748D" w:rsidRDefault="00EB62D6"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EB62D6" w:rsidRPr="0033748D" w:rsidRDefault="00E20424" w:rsidP="009E68BB">
    <w:pPr>
      <w:pStyle w:val="Piedepgina"/>
      <w:rPr>
        <w:rFonts w:ascii="Arial" w:hAnsi="Arial" w:cs="Arial"/>
        <w:sz w:val="16"/>
        <w:szCs w:val="16"/>
        <w:lang w:val="pt-BR"/>
      </w:rPr>
    </w:pPr>
    <w:hyperlink r:id="rId2" w:history="1">
      <w:r w:rsidR="00EB62D6" w:rsidRPr="0033748D">
        <w:rPr>
          <w:rStyle w:val="Hipervnculo"/>
          <w:rFonts w:ascii="Arial" w:hAnsi="Arial" w:cs="Arial"/>
          <w:sz w:val="16"/>
          <w:szCs w:val="16"/>
          <w:lang w:val="pt-BR"/>
        </w:rPr>
        <w:t>www.habitatbogota.gov.co</w:t>
      </w:r>
    </w:hyperlink>
    <w:r w:rsidR="00EB62D6" w:rsidRPr="0033748D">
      <w:rPr>
        <w:rFonts w:ascii="Arial" w:hAnsi="Arial" w:cs="Arial"/>
        <w:sz w:val="16"/>
        <w:szCs w:val="16"/>
        <w:lang w:val="pt-BR"/>
      </w:rPr>
      <w:t xml:space="preserve">                 </w:t>
    </w:r>
  </w:p>
  <w:p w14:paraId="3B962134" w14:textId="77777777" w:rsidR="00EB62D6" w:rsidRPr="0033748D" w:rsidRDefault="00EB62D6"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811E0" w14:textId="77777777" w:rsidR="00E20424" w:rsidRDefault="00E20424">
      <w:r>
        <w:separator/>
      </w:r>
    </w:p>
  </w:footnote>
  <w:footnote w:type="continuationSeparator" w:id="0">
    <w:p w14:paraId="11074CB7" w14:textId="77777777" w:rsidR="00E20424" w:rsidRDefault="00E20424">
      <w:r>
        <w:continuationSeparator/>
      </w:r>
    </w:p>
  </w:footnote>
  <w:footnote w:type="continuationNotice" w:id="1">
    <w:p w14:paraId="653AE065" w14:textId="77777777" w:rsidR="00E20424" w:rsidRDefault="00E204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EB62D6" w:rsidRPr="00FC605B" w:rsidRDefault="00EB62D6">
    <w:pPr>
      <w:pStyle w:val="Encabezado"/>
      <w:jc w:val="center"/>
      <w:rPr>
        <w:sz w:val="24"/>
        <w:szCs w:val="24"/>
      </w:rPr>
    </w:pPr>
  </w:p>
  <w:p w14:paraId="41AC74CF" w14:textId="20D04590" w:rsidR="00EB62D6" w:rsidRPr="00FC605B" w:rsidRDefault="00EB62D6"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EB62D6" w:rsidRPr="00FC605B" w:rsidRDefault="00EB62D6" w:rsidP="008B2FC4">
    <w:pPr>
      <w:jc w:val="both"/>
      <w:rPr>
        <w:b/>
      </w:rPr>
    </w:pPr>
  </w:p>
  <w:p w14:paraId="34D7656F" w14:textId="77777777" w:rsidR="00EB62D6" w:rsidRPr="00FC605B" w:rsidRDefault="00EB62D6" w:rsidP="50C3DD92">
    <w:pPr>
      <w:tabs>
        <w:tab w:val="left" w:pos="1824"/>
      </w:tabs>
      <w:jc w:val="both"/>
      <w:rPr>
        <w:b/>
        <w:bCs/>
      </w:rPr>
    </w:pPr>
    <w:r w:rsidRPr="005A550D">
      <w:rPr>
        <w:b/>
      </w:rPr>
      <w:tab/>
    </w:r>
  </w:p>
  <w:p w14:paraId="7A98F759" w14:textId="46A4A193" w:rsidR="00EB62D6" w:rsidRPr="005A550D" w:rsidRDefault="00EB62D6" w:rsidP="00F67324">
    <w:pPr>
      <w:ind w:right="592"/>
      <w:jc w:val="center"/>
      <w:rPr>
        <w:b/>
      </w:rPr>
    </w:pPr>
    <w:r w:rsidRPr="005A550D">
      <w:rPr>
        <w:b/>
      </w:rPr>
      <w:t>RESOLUCIÓN No.                            DE</w:t>
    </w:r>
  </w:p>
  <w:p w14:paraId="65A2ACCA" w14:textId="77777777" w:rsidR="00EB62D6" w:rsidRPr="00903DC4" w:rsidRDefault="00EB62D6" w:rsidP="3A16F595">
    <w:pPr>
      <w:shd w:val="clear" w:color="auto" w:fill="FFFFFF" w:themeFill="background1"/>
      <w:tabs>
        <w:tab w:val="left" w:pos="3946"/>
      </w:tabs>
      <w:jc w:val="center"/>
      <w:rPr>
        <w:i/>
        <w:iCs/>
        <w:sz w:val="22"/>
      </w:rPr>
    </w:pPr>
  </w:p>
  <w:p w14:paraId="39301C07" w14:textId="07B2AF07" w:rsidR="00EB62D6" w:rsidRPr="003C4029" w:rsidRDefault="00EB62D6" w:rsidP="50C3DD92">
    <w:pPr>
      <w:jc w:val="center"/>
      <w:rPr>
        <w:i/>
        <w:iCs/>
        <w:sz w:val="22"/>
        <w:szCs w:val="22"/>
      </w:rPr>
    </w:pPr>
    <w:r w:rsidRPr="00903DC4">
      <w:rPr>
        <w:i/>
        <w:iCs/>
        <w:sz w:val="22"/>
        <w:szCs w:val="22"/>
      </w:rPr>
      <w:t xml:space="preserve">“Por la cual se asignan </w:t>
    </w:r>
    <w:r w:rsidR="001A7340">
      <w:rPr>
        <w:i/>
        <w:iCs/>
        <w:sz w:val="22"/>
        <w:szCs w:val="22"/>
      </w:rPr>
      <w:t>veinticinco</w:t>
    </w:r>
    <w:r w:rsidR="001C5FDD" w:rsidRPr="00903DC4">
      <w:rPr>
        <w:i/>
        <w:iCs/>
        <w:sz w:val="22"/>
        <w:szCs w:val="22"/>
      </w:rPr>
      <w:t xml:space="preserve"> </w:t>
    </w:r>
    <w:r w:rsidRPr="00903DC4">
      <w:rPr>
        <w:i/>
        <w:iCs/>
        <w:sz w:val="22"/>
        <w:szCs w:val="22"/>
      </w:rPr>
      <w:t>(</w:t>
    </w:r>
    <w:r w:rsidR="001A7340">
      <w:rPr>
        <w:i/>
        <w:iCs/>
        <w:sz w:val="22"/>
        <w:szCs w:val="22"/>
      </w:rPr>
      <w:t>25</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EB62D6" w:rsidRPr="00903DC4" w:rsidRDefault="00EB62D6"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EB62D6" w:rsidRPr="00FC605B" w:rsidRDefault="00EB62D6" w:rsidP="009552FB">
    <w:pPr>
      <w:pStyle w:val="Encabezado"/>
      <w:ind w:right="-425"/>
      <w:jc w:val="center"/>
      <w:rPr>
        <w:sz w:val="24"/>
        <w:szCs w:val="24"/>
      </w:rPr>
    </w:pPr>
    <w:r w:rsidRPr="00FC605B">
      <w:rPr>
        <w:sz w:val="24"/>
        <w:szCs w:val="24"/>
      </w:rPr>
      <w:t xml:space="preserve">   </w:t>
    </w:r>
  </w:p>
  <w:p w14:paraId="1049EBF4" w14:textId="043C265E" w:rsidR="00EB62D6" w:rsidRPr="00FC605B" w:rsidRDefault="00EB62D6"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EB62D6" w:rsidRPr="00A83432" w:rsidRDefault="00EB62D6" w:rsidP="00DA4B4F">
    <w:pPr>
      <w:jc w:val="center"/>
      <w:rPr>
        <w:b/>
      </w:rPr>
    </w:pPr>
    <w:r w:rsidRPr="00A83432">
      <w:rPr>
        <w:noProof/>
        <w:lang w:eastAsia="es-CO"/>
      </w:rPr>
      <w:t xml:space="preserve"> </w:t>
    </w:r>
  </w:p>
  <w:p w14:paraId="7E5DDEA5" w14:textId="77777777" w:rsidR="00EB62D6" w:rsidRPr="00FC605B" w:rsidRDefault="00EB62D6" w:rsidP="00DA4B4F">
    <w:pPr>
      <w:jc w:val="center"/>
      <w:rPr>
        <w:b/>
      </w:rPr>
    </w:pPr>
  </w:p>
  <w:p w14:paraId="72334FF5" w14:textId="77777777" w:rsidR="00EB62D6" w:rsidRPr="00FC605B" w:rsidRDefault="00EB62D6" w:rsidP="00DA4B4F">
    <w:pPr>
      <w:jc w:val="center"/>
      <w:rPr>
        <w:b/>
      </w:rPr>
    </w:pPr>
  </w:p>
  <w:p w14:paraId="362AB94B" w14:textId="5F431D6B" w:rsidR="00EB62D6" w:rsidRPr="00A83432" w:rsidRDefault="00EB62D6" w:rsidP="00FC605B">
    <w:pPr>
      <w:tabs>
        <w:tab w:val="left" w:pos="4410"/>
      </w:tabs>
      <w:ind w:left="1004" w:right="592"/>
      <w:rPr>
        <w:b/>
      </w:rPr>
    </w:pPr>
    <w:r w:rsidRPr="00A83432">
      <w:rPr>
        <w:b/>
      </w:rPr>
      <w:t xml:space="preserve">                         </w:t>
    </w:r>
    <w:r w:rsidRPr="00A83432">
      <w:rPr>
        <w:b/>
      </w:rPr>
      <w:tab/>
      <w:t>RESOLUCIÓN No.                            DE</w:t>
    </w:r>
  </w:p>
  <w:p w14:paraId="5649739B" w14:textId="403B62A1" w:rsidR="00EB62D6" w:rsidRPr="00FC605B" w:rsidRDefault="00EB62D6" w:rsidP="008B6C7A">
    <w:pPr>
      <w:ind w:left="1004" w:right="592"/>
      <w:jc w:val="center"/>
      <w:rPr>
        <w:i/>
        <w:spacing w:val="1"/>
      </w:rPr>
    </w:pPr>
  </w:p>
  <w:p w14:paraId="691636F4" w14:textId="3A9CDB17" w:rsidR="00EB62D6" w:rsidRPr="00A83432" w:rsidRDefault="00EB62D6"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EB62D6" w:rsidRPr="00FC605B" w:rsidRDefault="00EB62D6"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340"/>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424"/>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13199928">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E72912-B341-4676-8EDA-9C7BB482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5390</Words>
  <Characters>29650</Characters>
  <Application>Microsoft Office Word</Application>
  <DocSecurity>0</DocSecurity>
  <Lines>247</Lines>
  <Paragraphs>69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2</cp:revision>
  <cp:lastPrinted>2025-04-24T22:08:00Z</cp:lastPrinted>
  <dcterms:created xsi:type="dcterms:W3CDTF">2026-04-22T12:25:00Z</dcterms:created>
  <dcterms:modified xsi:type="dcterms:W3CDTF">2026-04-22T12:25:00Z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